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72" w:type="dxa"/>
        <w:tblLayout w:type="fixed"/>
        <w:tblCellMar>
          <w:left w:w="0" w:type="dxa"/>
          <w:right w:w="0" w:type="dxa"/>
        </w:tblCellMar>
        <w:tblLook w:val="0000" w:firstRow="0" w:lastRow="0" w:firstColumn="0" w:lastColumn="0" w:noHBand="0" w:noVBand="0"/>
      </w:tblPr>
      <w:tblGrid>
        <w:gridCol w:w="5529"/>
        <w:gridCol w:w="3543"/>
      </w:tblGrid>
      <w:tr w:rsidR="00D40650" w14:paraId="1E458F8F" w14:textId="77777777" w:rsidTr="004458C6">
        <w:trPr>
          <w:trHeight w:val="2353"/>
        </w:trPr>
        <w:tc>
          <w:tcPr>
            <w:tcW w:w="5529" w:type="dxa"/>
          </w:tcPr>
          <w:p w14:paraId="1E458F86" w14:textId="77777777" w:rsidR="00F118AB" w:rsidRDefault="00F118AB" w:rsidP="00DF44DF">
            <w:pPr>
              <w:pStyle w:val="TableContents"/>
              <w:rPr>
                <w:b/>
              </w:rPr>
            </w:pPr>
            <w:bookmarkStart w:id="0" w:name="_GoBack"/>
            <w:bookmarkEnd w:id="0"/>
          </w:p>
          <w:p w14:paraId="1E458F87" w14:textId="77777777" w:rsidR="00D40650" w:rsidRPr="00F118AB" w:rsidRDefault="00D40650" w:rsidP="00F118AB"/>
        </w:tc>
        <w:tc>
          <w:tcPr>
            <w:tcW w:w="3543" w:type="dxa"/>
          </w:tcPr>
          <w:p w14:paraId="1E458F88" w14:textId="77777777" w:rsidR="00B626D0" w:rsidRDefault="004458C6" w:rsidP="00DA685F">
            <w:pPr>
              <w:pStyle w:val="AK"/>
            </w:pPr>
            <w:r>
              <w:t xml:space="preserve"> </w:t>
            </w:r>
          </w:p>
          <w:p w14:paraId="1E458F89" w14:textId="77777777" w:rsidR="00B626D0" w:rsidRDefault="00B626D0" w:rsidP="00DA685F">
            <w:pPr>
              <w:pStyle w:val="AK"/>
            </w:pPr>
          </w:p>
          <w:p w14:paraId="2485C285" w14:textId="0EC3E9C7" w:rsidR="00C54DED" w:rsidRDefault="00C54DED" w:rsidP="00DA685F">
            <w:pPr>
              <w:pStyle w:val="AK"/>
            </w:pPr>
            <w:r>
              <w:t xml:space="preserve">                           EELNÕU</w:t>
            </w:r>
          </w:p>
          <w:p w14:paraId="1E458F8A" w14:textId="24A50E3E" w:rsidR="004458C6" w:rsidRPr="00DA685F" w:rsidRDefault="00C54DED" w:rsidP="00DA685F">
            <w:pPr>
              <w:pStyle w:val="AK"/>
            </w:pPr>
            <w:r>
              <w:t xml:space="preserve">                           </w:t>
            </w:r>
            <w:r w:rsidR="0046482B">
              <w:t>13.06</w:t>
            </w:r>
            <w:r w:rsidR="007F599B">
              <w:t>.2017</w:t>
            </w:r>
          </w:p>
          <w:p w14:paraId="1E458F8B" w14:textId="77777777" w:rsidR="004458C6" w:rsidRPr="004458C6" w:rsidRDefault="004458C6" w:rsidP="004458C6"/>
          <w:p w14:paraId="1E458F8C" w14:textId="77777777" w:rsidR="00F118AB" w:rsidRPr="00F118AB" w:rsidRDefault="00F118AB" w:rsidP="00F118AB"/>
          <w:p w14:paraId="1E458F8D" w14:textId="77777777" w:rsidR="00F118AB" w:rsidRDefault="00F118AB" w:rsidP="00F118AB"/>
          <w:p w14:paraId="1E458F8E" w14:textId="29FA9F74" w:rsidR="00BC1A62" w:rsidRPr="00F118AB" w:rsidRDefault="00B626D0" w:rsidP="00C54DED">
            <w:r w:rsidRPr="00673D9A">
              <w:t xml:space="preserve">      </w:t>
            </w:r>
          </w:p>
        </w:tc>
      </w:tr>
      <w:tr w:rsidR="0076054B" w:rsidRPr="001D4CFB" w14:paraId="1E458F94" w14:textId="77777777" w:rsidTr="004458C6">
        <w:trPr>
          <w:trHeight w:val="1531"/>
        </w:trPr>
        <w:tc>
          <w:tcPr>
            <w:tcW w:w="5529" w:type="dxa"/>
          </w:tcPr>
          <w:p w14:paraId="1E458F90" w14:textId="3A841C18" w:rsidR="0076054B" w:rsidRPr="00C265AA" w:rsidRDefault="00A921D3" w:rsidP="00C265AA">
            <w:pPr>
              <w:pStyle w:val="Liik"/>
            </w:pPr>
            <w:r>
              <w:t>Korraldus</w:t>
            </w:r>
          </w:p>
          <w:p w14:paraId="1E458F91" w14:textId="77777777" w:rsidR="0076054B" w:rsidRPr="006B118C" w:rsidRDefault="0076054B" w:rsidP="0076054B"/>
          <w:p w14:paraId="1E458F92" w14:textId="77777777" w:rsidR="0076054B" w:rsidRPr="006B118C" w:rsidRDefault="0076054B" w:rsidP="0076054B"/>
        </w:tc>
        <w:tc>
          <w:tcPr>
            <w:tcW w:w="3543" w:type="dxa"/>
          </w:tcPr>
          <w:p w14:paraId="1E458F93" w14:textId="77777777" w:rsidR="0076054B" w:rsidRPr="0076054B" w:rsidRDefault="0076054B" w:rsidP="004458C6">
            <w:pPr>
              <w:pStyle w:val="Kuupev1"/>
              <w:rPr>
                <w:i/>
                <w:iCs/>
              </w:rPr>
            </w:pPr>
          </w:p>
        </w:tc>
      </w:tr>
      <w:tr w:rsidR="00566D45" w:rsidRPr="001D4CFB" w14:paraId="1E458F97" w14:textId="77777777" w:rsidTr="004458C6">
        <w:trPr>
          <w:trHeight w:val="624"/>
        </w:trPr>
        <w:tc>
          <w:tcPr>
            <w:tcW w:w="5529" w:type="dxa"/>
          </w:tcPr>
          <w:p w14:paraId="1E458F95" w14:textId="77777777" w:rsidR="00566D45" w:rsidRDefault="006D4DB2" w:rsidP="006B6C09">
            <w:pPr>
              <w:pStyle w:val="Pealkiri1"/>
              <w:jc w:val="both"/>
            </w:pPr>
            <w:r>
              <w:t>Üldgeoloogilise uurimistöö</w:t>
            </w:r>
            <w:r w:rsidR="00C9400F">
              <w:t xml:space="preserve"> </w:t>
            </w:r>
            <w:r w:rsidR="00AA6D72">
              <w:t>loa andmine Järvakandi, Pä</w:t>
            </w:r>
            <w:r w:rsidR="00F6379A">
              <w:t>rnu-Jaagupi, Pärnu, Häädemeeste ja</w:t>
            </w:r>
            <w:r w:rsidR="00AA6D72">
              <w:t xml:space="preserve"> Ikla baaskaardilehtede geoloogiliseks kaardistamiseks</w:t>
            </w:r>
          </w:p>
        </w:tc>
        <w:tc>
          <w:tcPr>
            <w:tcW w:w="3543" w:type="dxa"/>
          </w:tcPr>
          <w:p w14:paraId="1E458F96" w14:textId="77777777" w:rsidR="00566D45" w:rsidRDefault="00566D45" w:rsidP="00566D45">
            <w:r>
              <w:t xml:space="preserve"> </w:t>
            </w:r>
          </w:p>
        </w:tc>
      </w:tr>
    </w:tbl>
    <w:p w14:paraId="1E458F98" w14:textId="77777777" w:rsidR="005C52D9" w:rsidRPr="00BB7F36" w:rsidRDefault="004458C6" w:rsidP="00BB7F36">
      <w:pPr>
        <w:pStyle w:val="Tekst"/>
      </w:pPr>
      <w:r w:rsidRPr="00BB7F36">
        <w:t>I</w:t>
      </w:r>
      <w:r w:rsidR="00D07822" w:rsidRPr="00BB7F36">
        <w:t>.</w:t>
      </w:r>
      <w:r w:rsidR="00883AD4" w:rsidRPr="00BB7F36">
        <w:t xml:space="preserve"> ASJAOLUD</w:t>
      </w:r>
    </w:p>
    <w:p w14:paraId="1E458F99" w14:textId="77777777" w:rsidR="000A5033" w:rsidRPr="000A6F3E" w:rsidRDefault="000A5033" w:rsidP="00BB7F36">
      <w:pPr>
        <w:pStyle w:val="Tekst"/>
      </w:pPr>
    </w:p>
    <w:p w14:paraId="1E458F9A" w14:textId="7BAE7EE5" w:rsidR="0006040A" w:rsidRDefault="00AA6D72" w:rsidP="0006040A">
      <w:pPr>
        <w:widowControl/>
        <w:suppressAutoHyphens w:val="0"/>
        <w:autoSpaceDE w:val="0"/>
        <w:autoSpaceDN w:val="0"/>
        <w:adjustRightInd w:val="0"/>
        <w:spacing w:line="240" w:lineRule="auto"/>
      </w:pPr>
      <w:r>
        <w:t xml:space="preserve">Osaühing Eesti </w:t>
      </w:r>
      <w:r w:rsidRPr="00AA6D72">
        <w:t>Geoloogiakeskus</w:t>
      </w:r>
      <w:r w:rsidR="007A3748" w:rsidRPr="00AA6D72">
        <w:t xml:space="preserve"> (registrikood: </w:t>
      </w:r>
      <w:r w:rsidRPr="00AA6D72">
        <w:rPr>
          <w:bCs/>
          <w:color w:val="000000"/>
        </w:rPr>
        <w:t>10140653</w:t>
      </w:r>
      <w:r w:rsidR="00F6379A">
        <w:rPr>
          <w:bCs/>
          <w:color w:val="000000"/>
        </w:rPr>
        <w:t>,</w:t>
      </w:r>
      <w:r w:rsidR="007A3748" w:rsidRPr="00AA6D72">
        <w:rPr>
          <w:bCs/>
          <w:color w:val="000000"/>
        </w:rPr>
        <w:t xml:space="preserve"> aadress:</w:t>
      </w:r>
      <w:r w:rsidRPr="00AA6D72">
        <w:rPr>
          <w:bCs/>
          <w:color w:val="000000"/>
        </w:rPr>
        <w:t xml:space="preserve"> Kadaka tee 82, Mustamäe linnaosa, Tallinn, Harju maakond, 12618</w:t>
      </w:r>
      <w:r w:rsidR="007A3748" w:rsidRPr="00AA6D72">
        <w:t>)</w:t>
      </w:r>
      <w:r w:rsidR="00D07822">
        <w:t xml:space="preserve"> </w:t>
      </w:r>
      <w:r w:rsidR="00062935">
        <w:t xml:space="preserve">(edaspidi ka </w:t>
      </w:r>
      <w:r w:rsidR="00062935" w:rsidRPr="00242274">
        <w:rPr>
          <w:b/>
          <w:i/>
        </w:rPr>
        <w:t>taotleja</w:t>
      </w:r>
      <w:r w:rsidR="00062935">
        <w:t>)</w:t>
      </w:r>
      <w:r w:rsidR="00242274">
        <w:t xml:space="preserve"> </w:t>
      </w:r>
      <w:r w:rsidR="00FF4B21" w:rsidRPr="00FF4B21">
        <w:rPr>
          <w:kern w:val="0"/>
          <w:lang w:eastAsia="et-EE" w:bidi="ar-SA"/>
        </w:rPr>
        <w:t>es</w:t>
      </w:r>
      <w:r w:rsidR="00FF4B21">
        <w:rPr>
          <w:rFonts w:ascii="Times-Roman" w:hAnsi="Times-Roman" w:cs="Times-Roman"/>
          <w:kern w:val="0"/>
          <w:lang w:eastAsia="et-EE" w:bidi="ar-SA"/>
        </w:rPr>
        <w:t>itas</w:t>
      </w:r>
      <w:r w:rsidR="004458C6" w:rsidRPr="005146C3">
        <w:rPr>
          <w:rFonts w:ascii="Times-Roman" w:hAnsi="Times-Roman" w:cs="Times-Roman"/>
          <w:kern w:val="0"/>
          <w:lang w:eastAsia="et-EE" w:bidi="ar-SA"/>
        </w:rPr>
        <w:t xml:space="preserve"> Keskkonnaameti</w:t>
      </w:r>
      <w:r w:rsidR="00D07822">
        <w:rPr>
          <w:rFonts w:ascii="Times-Roman" w:hAnsi="Times-Roman" w:cs="Times-Roman"/>
          <w:kern w:val="0"/>
          <w:lang w:eastAsia="et-EE" w:bidi="ar-SA"/>
        </w:rPr>
        <w:t>le</w:t>
      </w:r>
      <w:r w:rsidR="004458C6" w:rsidRPr="005146C3">
        <w:rPr>
          <w:rFonts w:ascii="Times-Roman" w:hAnsi="Times-Roman" w:cs="Times-Roman"/>
          <w:kern w:val="0"/>
          <w:lang w:eastAsia="et-EE" w:bidi="ar-SA"/>
        </w:rPr>
        <w:t xml:space="preserve"> </w:t>
      </w:r>
      <w:r w:rsidR="006D4DB2">
        <w:rPr>
          <w:rFonts w:ascii="Times-Roman" w:hAnsi="Times-Roman" w:cs="Times-Roman"/>
          <w:kern w:val="0"/>
          <w:lang w:eastAsia="et-EE" w:bidi="ar-SA"/>
        </w:rPr>
        <w:t>üld</w:t>
      </w:r>
      <w:r w:rsidR="004458C6" w:rsidRPr="005146C3">
        <w:rPr>
          <w:rFonts w:ascii="Times-Roman" w:hAnsi="Times-Roman" w:cs="Times-Roman"/>
          <w:kern w:val="0"/>
          <w:lang w:eastAsia="et-EE" w:bidi="ar-SA"/>
        </w:rPr>
        <w:t>geoloogili</w:t>
      </w:r>
      <w:r w:rsidR="006D4DB2">
        <w:rPr>
          <w:rFonts w:ascii="Times-Roman" w:hAnsi="Times-Roman" w:cs="Times-Roman"/>
          <w:kern w:val="0"/>
          <w:lang w:eastAsia="et-EE" w:bidi="ar-SA"/>
        </w:rPr>
        <w:t>se uurimistöö</w:t>
      </w:r>
      <w:r w:rsidR="00200367">
        <w:rPr>
          <w:rFonts w:ascii="Times-Roman" w:hAnsi="Times-Roman" w:cs="Times-Roman"/>
          <w:kern w:val="0"/>
          <w:lang w:eastAsia="et-EE" w:bidi="ar-SA"/>
        </w:rPr>
        <w:t xml:space="preserve"> </w:t>
      </w:r>
      <w:r w:rsidR="00062935" w:rsidRPr="00062935">
        <w:rPr>
          <w:rFonts w:ascii="Times-Roman" w:hAnsi="Times-Roman" w:cs="Times-Roman"/>
          <w:kern w:val="0"/>
          <w:lang w:eastAsia="et-EE" w:bidi="ar-SA"/>
        </w:rPr>
        <w:t xml:space="preserve">(edaspidi ka </w:t>
      </w:r>
      <w:r w:rsidR="00062935" w:rsidRPr="00062935">
        <w:rPr>
          <w:rFonts w:ascii="Times-Roman" w:hAnsi="Times-Roman" w:cs="Times-Roman"/>
          <w:b/>
          <w:i/>
          <w:kern w:val="0"/>
          <w:lang w:eastAsia="et-EE" w:bidi="ar-SA"/>
        </w:rPr>
        <w:t>uurimistöö</w:t>
      </w:r>
      <w:r w:rsidR="00062935" w:rsidRPr="00062935">
        <w:rPr>
          <w:rFonts w:ascii="Times-Roman" w:hAnsi="Times-Roman" w:cs="Times-Roman"/>
          <w:kern w:val="0"/>
          <w:lang w:eastAsia="et-EE" w:bidi="ar-SA"/>
        </w:rPr>
        <w:t>)</w:t>
      </w:r>
      <w:r w:rsidR="00550C67">
        <w:rPr>
          <w:rFonts w:ascii="Times-Roman" w:hAnsi="Times-Roman" w:cs="Times-Roman"/>
          <w:kern w:val="0"/>
          <w:lang w:eastAsia="et-EE" w:bidi="ar-SA"/>
        </w:rPr>
        <w:t xml:space="preserve"> </w:t>
      </w:r>
      <w:r w:rsidR="00200367">
        <w:rPr>
          <w:rFonts w:ascii="Times-Roman" w:hAnsi="Times-Roman" w:cs="Times-Roman"/>
          <w:kern w:val="0"/>
          <w:lang w:eastAsia="et-EE" w:bidi="ar-SA"/>
        </w:rPr>
        <w:t>loa taotluse</w:t>
      </w:r>
      <w:r w:rsidR="00062935">
        <w:rPr>
          <w:rFonts w:ascii="Times-Roman" w:hAnsi="Times-Roman" w:cs="Times-Roman"/>
          <w:kern w:val="0"/>
          <w:lang w:eastAsia="et-EE" w:bidi="ar-SA"/>
        </w:rPr>
        <w:t xml:space="preserve"> (edaspidi ka </w:t>
      </w:r>
      <w:r w:rsidR="00062935" w:rsidRPr="00242274">
        <w:rPr>
          <w:rFonts w:ascii="Times-Roman" w:hAnsi="Times-Roman" w:cs="Times-Roman"/>
          <w:b/>
          <w:i/>
          <w:kern w:val="0"/>
          <w:lang w:eastAsia="et-EE" w:bidi="ar-SA"/>
        </w:rPr>
        <w:t>taotlus</w:t>
      </w:r>
      <w:r w:rsidR="00062935">
        <w:rPr>
          <w:rFonts w:ascii="Times-Roman" w:hAnsi="Times-Roman" w:cs="Times-Roman"/>
          <w:kern w:val="0"/>
          <w:lang w:eastAsia="et-EE" w:bidi="ar-SA"/>
        </w:rPr>
        <w:t>)</w:t>
      </w:r>
      <w:r>
        <w:rPr>
          <w:rFonts w:ascii="Times-Roman" w:hAnsi="Times-Roman" w:cs="Times-Roman"/>
          <w:kern w:val="0"/>
          <w:lang w:eastAsia="et-EE" w:bidi="ar-SA"/>
        </w:rPr>
        <w:t xml:space="preserve"> </w:t>
      </w:r>
      <w:r>
        <w:t>Järvakandi, Pärnu-Jaagupi, Pärnu, Häädemeeste, Ikla baaskaardilehtede</w:t>
      </w:r>
      <w:r w:rsidR="0034051B">
        <w:t xml:space="preserve"> geoloogiliseks kaardistamiseks</w:t>
      </w:r>
      <w:r w:rsidR="00200367">
        <w:rPr>
          <w:rFonts w:ascii="Times-Roman" w:hAnsi="Times-Roman" w:cs="Times-Roman"/>
          <w:kern w:val="0"/>
          <w:lang w:eastAsia="et-EE" w:bidi="ar-SA"/>
        </w:rPr>
        <w:t xml:space="preserve"> (</w:t>
      </w:r>
      <w:r w:rsidR="004458C6" w:rsidRPr="005146C3">
        <w:rPr>
          <w:rFonts w:ascii="Times-Roman" w:hAnsi="Times-Roman" w:cs="Times-Roman"/>
          <w:kern w:val="0"/>
          <w:lang w:eastAsia="et-EE" w:bidi="ar-SA"/>
        </w:rPr>
        <w:t xml:space="preserve">registreeritud Keskkonnaameti </w:t>
      </w:r>
      <w:r w:rsidR="004458C6" w:rsidRPr="005146C3">
        <w:t>dokumen</w:t>
      </w:r>
      <w:r w:rsidR="000A6F3E" w:rsidRPr="005146C3">
        <w:t>dihald</w:t>
      </w:r>
      <w:r w:rsidR="00B626D0">
        <w:t>ussüsteemis</w:t>
      </w:r>
      <w:r w:rsidR="0034051B">
        <w:t xml:space="preserve"> 17.02.2017</w:t>
      </w:r>
      <w:r w:rsidR="00B626D0">
        <w:t xml:space="preserve"> </w:t>
      </w:r>
      <w:r w:rsidR="00BB7F36">
        <w:br/>
      </w:r>
      <w:r w:rsidR="00B626D0">
        <w:t xml:space="preserve">nr </w:t>
      </w:r>
      <w:r w:rsidR="0034051B" w:rsidRPr="0034051B">
        <w:t>12-2/17/2762</w:t>
      </w:r>
      <w:r w:rsidR="004458C6" w:rsidRPr="0034051B">
        <w:t xml:space="preserve"> </w:t>
      </w:r>
      <w:r w:rsidR="004458C6" w:rsidRPr="005146C3">
        <w:t>all</w:t>
      </w:r>
      <w:r w:rsidR="00200367">
        <w:t>)</w:t>
      </w:r>
      <w:r w:rsidR="004458C6" w:rsidRPr="005146C3">
        <w:t>.</w:t>
      </w:r>
      <w:r w:rsidR="000A6F3E" w:rsidRPr="005146C3">
        <w:t xml:space="preserve"> </w:t>
      </w:r>
    </w:p>
    <w:p w14:paraId="1E458F9B" w14:textId="77777777" w:rsidR="00D07822" w:rsidRDefault="00D07822" w:rsidP="00B330B7">
      <w:pPr>
        <w:pStyle w:val="Default"/>
        <w:jc w:val="both"/>
      </w:pPr>
    </w:p>
    <w:p w14:paraId="1E458F9C" w14:textId="1EC64FD7" w:rsidR="00B70020" w:rsidRDefault="0034051B" w:rsidP="00B330B7">
      <w:pPr>
        <w:pStyle w:val="Default"/>
        <w:jc w:val="both"/>
      </w:pPr>
      <w:r>
        <w:rPr>
          <w:shd w:val="clear" w:color="auto" w:fill="FFFFFF"/>
        </w:rPr>
        <w:t>Järvakandi, Pärnu-Jaagupi, Pärnu, Häädemeeste, Ikla baaskaardilehtede</w:t>
      </w:r>
      <w:r w:rsidR="00D07822">
        <w:rPr>
          <w:shd w:val="clear" w:color="auto" w:fill="FFFFFF"/>
        </w:rPr>
        <w:t xml:space="preserve"> </w:t>
      </w:r>
      <w:r w:rsidR="00D07822" w:rsidRPr="002B588E">
        <w:rPr>
          <w:shd w:val="clear" w:color="auto" w:fill="FFFFFF"/>
        </w:rPr>
        <w:t xml:space="preserve">uuringuruum asub </w:t>
      </w:r>
      <w:r w:rsidR="006D4DB2" w:rsidRPr="001F7D29">
        <w:t>Rapla maakonnas</w:t>
      </w:r>
      <w:r>
        <w:t xml:space="preserve"> (Märjamaa, Raikküla, Kehtna, Vigala ja Järvakandi vallas) ja Pärnu maakonnas (Vändra, Halinga, Are, Sauga, Tori, Tootsi, Audru, Sindi, Pärnu, Paikuse, Tahkuranna, Surju, Häädemeeste, ja Saarde vallas)</w:t>
      </w:r>
      <w:r w:rsidR="006D4DB2" w:rsidRPr="001F7D29">
        <w:t>.</w:t>
      </w:r>
      <w:r w:rsidR="00B70020">
        <w:t xml:space="preserve"> Taotletav ala </w:t>
      </w:r>
      <w:r w:rsidR="00154FDC">
        <w:t>h</w:t>
      </w:r>
      <w:r w:rsidR="00B70020">
        <w:t>õlmab täielikult Eesti baaskaardi lehti Järvakandi (6312), Pärnu-Jaagupi (5334), Pärnu (5332), Häädemeeste (5314) ja Ikla (5312) ning kattub osaliselt või täielikult 1</w:t>
      </w:r>
      <w:r w:rsidR="00154FDC">
        <w:t>9 omavalitsusega (seisuga 16.05</w:t>
      </w:r>
      <w:r w:rsidR="00B70020">
        <w:t>.2017)</w:t>
      </w:r>
      <w:r w:rsidR="00154FDC">
        <w:t>. Taotletava uuringu</w:t>
      </w:r>
      <w:r w:rsidR="00062935">
        <w:t>ruumi teenidusalale</w:t>
      </w:r>
      <w:r w:rsidR="00154FDC">
        <w:t xml:space="preserve"> jääb osaliselt või täielikult 38 maardlat ning ala kattub ca 36</w:t>
      </w:r>
      <w:r w:rsidR="00182101">
        <w:t xml:space="preserve"> </w:t>
      </w:r>
      <w:r w:rsidR="00154FDC">
        <w:t>600 katastriüksusega.</w:t>
      </w:r>
      <w:r w:rsidR="006D4DB2" w:rsidRPr="001F7D29">
        <w:t xml:space="preserve"> Uuringuruumi teenindus</w:t>
      </w:r>
      <w:r>
        <w:t xml:space="preserve">ala pindala on </w:t>
      </w:r>
      <w:r w:rsidRPr="0034051B">
        <w:rPr>
          <w:bCs/>
        </w:rPr>
        <w:t>269</w:t>
      </w:r>
      <w:r w:rsidR="005C39FF">
        <w:rPr>
          <w:bCs/>
        </w:rPr>
        <w:t xml:space="preserve"> </w:t>
      </w:r>
      <w:r w:rsidRPr="0034051B">
        <w:rPr>
          <w:bCs/>
        </w:rPr>
        <w:t>829,59</w:t>
      </w:r>
      <w:r w:rsidR="006D4DB2" w:rsidRPr="001F7D29">
        <w:t xml:space="preserve"> ha. </w:t>
      </w:r>
    </w:p>
    <w:p w14:paraId="1E458F9D" w14:textId="77777777" w:rsidR="00B70020" w:rsidRDefault="00B70020" w:rsidP="00B330B7">
      <w:pPr>
        <w:pStyle w:val="Default"/>
        <w:jc w:val="both"/>
      </w:pPr>
    </w:p>
    <w:p w14:paraId="1E458F9E" w14:textId="3EAAA6B5" w:rsidR="00B70020" w:rsidRPr="00B70020" w:rsidRDefault="00062935" w:rsidP="00B70020">
      <w:pPr>
        <w:pStyle w:val="Default"/>
        <w:jc w:val="both"/>
      </w:pPr>
      <w:r>
        <w:lastRenderedPageBreak/>
        <w:t>Taotluse kohaselt</w:t>
      </w:r>
      <w:r w:rsidRPr="001F7D29">
        <w:t xml:space="preserve"> on </w:t>
      </w:r>
      <w:r>
        <w:t>u</w:t>
      </w:r>
      <w:r w:rsidRPr="001F7D29">
        <w:t xml:space="preserve">urimistöö </w:t>
      </w:r>
      <w:r w:rsidR="006D4DB2" w:rsidRPr="001F7D29">
        <w:t>ees</w:t>
      </w:r>
      <w:r w:rsidR="006D4DB2">
        <w:t>m</w:t>
      </w:r>
      <w:r w:rsidR="006D4DB2" w:rsidRPr="001F7D29">
        <w:t xml:space="preserve">ärk </w:t>
      </w:r>
      <w:r w:rsidR="00B70020" w:rsidRPr="00B70020">
        <w:t>geoloogiline kaardistamine ja materjali kogumine maavarade</w:t>
      </w:r>
      <w:r w:rsidR="00B70020">
        <w:t xml:space="preserve"> </w:t>
      </w:r>
      <w:r w:rsidR="00B70020" w:rsidRPr="00B70020">
        <w:t>potentsiaalsete levialade kohta. Uurimistöö käigus kaetakse b</w:t>
      </w:r>
      <w:r w:rsidR="00B70020">
        <w:t xml:space="preserve">aaskaardilehed vaatluspunktide </w:t>
      </w:r>
      <w:r w:rsidR="00B70020" w:rsidRPr="00B70020">
        <w:t>võrguga keskmiselt 5 punkti 1 km</w:t>
      </w:r>
      <w:r w:rsidR="00B70020" w:rsidRPr="00B70020">
        <w:rPr>
          <w:vertAlign w:val="superscript"/>
        </w:rPr>
        <w:t>2</w:t>
      </w:r>
      <w:r w:rsidR="00B70020" w:rsidRPr="00B70020">
        <w:rPr>
          <w:sz w:val="16"/>
          <w:szCs w:val="16"/>
        </w:rPr>
        <w:t xml:space="preserve"> </w:t>
      </w:r>
      <w:r w:rsidR="00B70020" w:rsidRPr="00B70020">
        <w:t>kohta, kokku kuni 12 000</w:t>
      </w:r>
      <w:r w:rsidR="00B70020">
        <w:t xml:space="preserve"> vaatluspunkti. Vaatluspunktina </w:t>
      </w:r>
      <w:r w:rsidR="00B70020" w:rsidRPr="00B70020">
        <w:t xml:space="preserve">käsitletakse kaevandit, käsipuuriga rajatud puurauku, looduslikku või tehispaljandit. </w:t>
      </w:r>
      <w:r w:rsidR="00B70020">
        <w:t xml:space="preserve">Pinnakatet </w:t>
      </w:r>
      <w:r w:rsidR="00B70020" w:rsidRPr="00B70020">
        <w:t>ja aluspõhja kivimeid avavad puuraugud rajatakse geoloogilise ehituse täpsustamiseks</w:t>
      </w:r>
      <w:r w:rsidR="00B70020">
        <w:t xml:space="preserve">, nende </w:t>
      </w:r>
      <w:r w:rsidR="00B70020" w:rsidRPr="00B70020">
        <w:t>maksimaalne sügavus on kuni 100 m.</w:t>
      </w:r>
    </w:p>
    <w:p w14:paraId="1E458F9F" w14:textId="77777777" w:rsidR="00B70020" w:rsidRDefault="00B70020" w:rsidP="00B70020">
      <w:pPr>
        <w:pStyle w:val="Default"/>
        <w:jc w:val="both"/>
      </w:pPr>
    </w:p>
    <w:p w14:paraId="1E458FA0" w14:textId="77777777" w:rsidR="006D4DB2" w:rsidRDefault="006D4DB2" w:rsidP="006D4DB2">
      <w:pPr>
        <w:pStyle w:val="Default"/>
        <w:jc w:val="both"/>
        <w:rPr>
          <w:shd w:val="clear" w:color="auto" w:fill="FFFFFF"/>
        </w:rPr>
      </w:pPr>
      <w:r w:rsidRPr="000C670C">
        <w:rPr>
          <w:shd w:val="clear" w:color="auto" w:fill="FFFFFF"/>
        </w:rPr>
        <w:t>Uuringu käigus pl</w:t>
      </w:r>
      <w:r w:rsidR="00154FDC">
        <w:rPr>
          <w:shd w:val="clear" w:color="auto" w:fill="FFFFFF"/>
        </w:rPr>
        <w:t>aneeritakse rajada kuni 12 000</w:t>
      </w:r>
      <w:r w:rsidRPr="000C670C">
        <w:rPr>
          <w:shd w:val="clear" w:color="auto" w:fill="FFFFFF"/>
        </w:rPr>
        <w:t xml:space="preserve"> uuringukaev</w:t>
      </w:r>
      <w:r>
        <w:rPr>
          <w:shd w:val="clear" w:color="auto" w:fill="FFFFFF"/>
        </w:rPr>
        <w:t>eõõnt</w:t>
      </w:r>
      <w:r w:rsidR="00154FDC">
        <w:rPr>
          <w:shd w:val="clear" w:color="auto" w:fill="FFFFFF"/>
        </w:rPr>
        <w:t xml:space="preserve"> ja kuni 120 puurauku. Uurimissügavus on kuni 100</w:t>
      </w:r>
      <w:r w:rsidRPr="000C670C">
        <w:rPr>
          <w:shd w:val="clear" w:color="auto" w:fill="FFFFFF"/>
        </w:rPr>
        <w:t xml:space="preserve"> m. Täiendavalt on planeeritud järgmised tööd:</w:t>
      </w:r>
      <w:r w:rsidR="000C14EE">
        <w:rPr>
          <w:shd w:val="clear" w:color="auto" w:fill="FFFFFF"/>
        </w:rPr>
        <w:t xml:space="preserve"> veetasemete mõõtmine, geofüüsikalised tööd puuraukudes, puursüdamiku/vaatluspunktide kirjeldamine ja proovide võtmine, analüüsid</w:t>
      </w:r>
      <w:r w:rsidRPr="000C670C">
        <w:rPr>
          <w:shd w:val="clear" w:color="auto" w:fill="FFFFFF"/>
        </w:rPr>
        <w:t>. Uuringu teostaja o</w:t>
      </w:r>
      <w:r w:rsidR="000C14EE">
        <w:rPr>
          <w:shd w:val="clear" w:color="auto" w:fill="FFFFFF"/>
        </w:rPr>
        <w:t xml:space="preserve">n </w:t>
      </w:r>
      <w:r w:rsidR="000C14EE">
        <w:t xml:space="preserve">Osaühing Eesti </w:t>
      </w:r>
      <w:r w:rsidR="000C14EE" w:rsidRPr="00AA6D72">
        <w:t>Geoloogiakeskus</w:t>
      </w:r>
      <w:r w:rsidRPr="000C670C">
        <w:rPr>
          <w:shd w:val="clear" w:color="auto" w:fill="FFFFFF"/>
        </w:rPr>
        <w:t>. Taotletava loa kehtivus o</w:t>
      </w:r>
      <w:r w:rsidR="000C14EE">
        <w:rPr>
          <w:shd w:val="clear" w:color="auto" w:fill="FFFFFF"/>
        </w:rPr>
        <w:t>n 5</w:t>
      </w:r>
      <w:r>
        <w:rPr>
          <w:shd w:val="clear" w:color="auto" w:fill="FFFFFF"/>
        </w:rPr>
        <w:t> </w:t>
      </w:r>
      <w:r w:rsidRPr="000C670C">
        <w:rPr>
          <w:shd w:val="clear" w:color="auto" w:fill="FFFFFF"/>
        </w:rPr>
        <w:t>aastat.</w:t>
      </w:r>
    </w:p>
    <w:p w14:paraId="1E458FA1" w14:textId="77777777" w:rsidR="000A5033" w:rsidRDefault="000A5033" w:rsidP="00BB7F36">
      <w:pPr>
        <w:pStyle w:val="Tekst"/>
      </w:pPr>
    </w:p>
    <w:p w14:paraId="1E458FA2" w14:textId="77777777" w:rsidR="0006040A" w:rsidRDefault="0006040A" w:rsidP="00BB7F36">
      <w:pPr>
        <w:pStyle w:val="Tekst"/>
      </w:pPr>
    </w:p>
    <w:p w14:paraId="5D64FFE4" w14:textId="77777777" w:rsidR="00C54DED" w:rsidRDefault="00C54DED" w:rsidP="00BB7F36">
      <w:pPr>
        <w:pStyle w:val="Tekst"/>
      </w:pPr>
    </w:p>
    <w:p w14:paraId="06B9A520" w14:textId="77777777" w:rsidR="00C54DED" w:rsidRDefault="00C54DED" w:rsidP="00BB7F36">
      <w:pPr>
        <w:pStyle w:val="Tekst"/>
      </w:pPr>
    </w:p>
    <w:p w14:paraId="1E458FA3" w14:textId="77777777" w:rsidR="005146C3" w:rsidRPr="00BB7F36" w:rsidRDefault="000B1302" w:rsidP="00BB7F36">
      <w:pPr>
        <w:pStyle w:val="Tekst"/>
      </w:pPr>
      <w:r w:rsidRPr="00BB7F36">
        <w:t>II</w:t>
      </w:r>
      <w:r w:rsidR="00D07822" w:rsidRPr="00BB7F36">
        <w:t>.</w:t>
      </w:r>
      <w:r w:rsidR="002F4618" w:rsidRPr="00BB7F36">
        <w:t xml:space="preserve"> </w:t>
      </w:r>
      <w:r w:rsidR="00883AD4" w:rsidRPr="00BB7F36">
        <w:t>KAALUTLUSED</w:t>
      </w:r>
    </w:p>
    <w:p w14:paraId="1E458FA4" w14:textId="77777777" w:rsidR="005146C3" w:rsidRDefault="005146C3" w:rsidP="00BB7F36">
      <w:pPr>
        <w:pStyle w:val="Tekst"/>
      </w:pPr>
    </w:p>
    <w:p w14:paraId="1E458FA5" w14:textId="37F2289A" w:rsidR="0006040A" w:rsidRDefault="001D37C0" w:rsidP="0006040A">
      <w:pPr>
        <w:widowControl/>
        <w:suppressAutoHyphens w:val="0"/>
        <w:autoSpaceDE w:val="0"/>
        <w:autoSpaceDN w:val="0"/>
        <w:adjustRightInd w:val="0"/>
        <w:spacing w:line="240" w:lineRule="auto"/>
        <w:rPr>
          <w:color w:val="000000"/>
          <w:kern w:val="0"/>
          <w:lang w:eastAsia="et-EE" w:bidi="ar-SA"/>
        </w:rPr>
      </w:pPr>
      <w:r>
        <w:rPr>
          <w:color w:val="000000"/>
          <w:kern w:val="0"/>
          <w:lang w:eastAsia="et-EE" w:bidi="ar-SA"/>
        </w:rPr>
        <w:t>Maapõueseaduse (</w:t>
      </w:r>
      <w:r w:rsidR="00063B49">
        <w:rPr>
          <w:color w:val="000000"/>
          <w:kern w:val="0"/>
          <w:lang w:eastAsia="et-EE" w:bidi="ar-SA"/>
        </w:rPr>
        <w:t xml:space="preserve">edaspidi </w:t>
      </w:r>
      <w:r w:rsidR="0006040A" w:rsidRPr="00C54DED">
        <w:rPr>
          <w:i/>
          <w:color w:val="000000"/>
          <w:kern w:val="0"/>
          <w:lang w:eastAsia="et-EE" w:bidi="ar-SA"/>
        </w:rPr>
        <w:t>Maa</w:t>
      </w:r>
      <w:r w:rsidR="00F424A4" w:rsidRPr="00C54DED">
        <w:rPr>
          <w:i/>
          <w:color w:val="000000"/>
          <w:kern w:val="0"/>
          <w:lang w:eastAsia="et-EE" w:bidi="ar-SA"/>
        </w:rPr>
        <w:t>PS</w:t>
      </w:r>
      <w:r>
        <w:rPr>
          <w:color w:val="000000"/>
          <w:kern w:val="0"/>
          <w:lang w:eastAsia="et-EE" w:bidi="ar-SA"/>
        </w:rPr>
        <w:t>)</w:t>
      </w:r>
      <w:r w:rsidR="00F424A4">
        <w:rPr>
          <w:color w:val="000000"/>
          <w:kern w:val="0"/>
          <w:lang w:eastAsia="et-EE" w:bidi="ar-SA"/>
        </w:rPr>
        <w:t xml:space="preserve"> § 4</w:t>
      </w:r>
      <w:r w:rsidR="0006040A" w:rsidRPr="00EC4C1D">
        <w:rPr>
          <w:color w:val="000000"/>
          <w:kern w:val="0"/>
          <w:lang w:eastAsia="et-EE" w:bidi="ar-SA"/>
        </w:rPr>
        <w:t xml:space="preserve"> järgi</w:t>
      </w:r>
      <w:r w:rsidR="00743B72">
        <w:rPr>
          <w:color w:val="000000"/>
          <w:kern w:val="0"/>
          <w:lang w:eastAsia="et-EE" w:bidi="ar-SA"/>
        </w:rPr>
        <w:t xml:space="preserve"> on</w:t>
      </w:r>
      <w:r w:rsidR="00F424A4">
        <w:rPr>
          <w:color w:val="000000"/>
          <w:kern w:val="0"/>
          <w:lang w:eastAsia="et-EE" w:bidi="ar-SA"/>
        </w:rPr>
        <w:t xml:space="preserve"> </w:t>
      </w:r>
      <w:r w:rsidR="00A504BE">
        <w:t>üldgeoloogiline uurimistöö</w:t>
      </w:r>
      <w:r w:rsidR="00F424A4">
        <w:t xml:space="preserve"> maapõue geoloogilise ehituse või maavara leviku selgitamise eesmärgil tehtav te</w:t>
      </w:r>
      <w:r w:rsidR="00A504BE">
        <w:t>adusuuring või geoloogiline töö</w:t>
      </w:r>
      <w:r w:rsidR="0006040A" w:rsidRPr="00EC4C1D">
        <w:rPr>
          <w:color w:val="000000"/>
          <w:kern w:val="0"/>
          <w:lang w:eastAsia="et-EE" w:bidi="ar-SA"/>
        </w:rPr>
        <w:t xml:space="preserve">. </w:t>
      </w:r>
      <w:r w:rsidR="0006040A" w:rsidRPr="00A504BE">
        <w:rPr>
          <w:color w:val="202020"/>
          <w:kern w:val="0"/>
          <w:lang w:eastAsia="et-EE" w:bidi="ar-SA"/>
        </w:rPr>
        <w:t>MaaPS §</w:t>
      </w:r>
      <w:r w:rsidR="0006040A" w:rsidRPr="00A504BE">
        <w:rPr>
          <w:color w:val="000000"/>
          <w:kern w:val="0"/>
          <w:lang w:eastAsia="et-EE" w:bidi="ar-SA"/>
        </w:rPr>
        <w:t xml:space="preserve"> </w:t>
      </w:r>
      <w:r w:rsidR="00A504BE">
        <w:rPr>
          <w:color w:val="202020"/>
          <w:kern w:val="0"/>
          <w:lang w:eastAsia="et-EE" w:bidi="ar-SA"/>
        </w:rPr>
        <w:t>17</w:t>
      </w:r>
      <w:r w:rsidR="0006040A" w:rsidRPr="00A504BE">
        <w:rPr>
          <w:color w:val="202020"/>
          <w:kern w:val="0"/>
          <w:lang w:eastAsia="et-EE" w:bidi="ar-SA"/>
        </w:rPr>
        <w:t xml:space="preserve"> </w:t>
      </w:r>
      <w:r w:rsidR="00743B72" w:rsidRPr="00A504BE">
        <w:rPr>
          <w:color w:val="202020"/>
          <w:kern w:val="0"/>
          <w:lang w:eastAsia="et-EE" w:bidi="ar-SA"/>
        </w:rPr>
        <w:t>lg 1</w:t>
      </w:r>
      <w:r w:rsidR="0006040A" w:rsidRPr="00A504BE">
        <w:rPr>
          <w:color w:val="202020"/>
          <w:kern w:val="0"/>
          <w:lang w:eastAsia="et-EE" w:bidi="ar-SA"/>
        </w:rPr>
        <w:t xml:space="preserve"> järgi</w:t>
      </w:r>
      <w:r w:rsidR="00743B72" w:rsidRPr="00A504BE">
        <w:rPr>
          <w:color w:val="202020"/>
          <w:kern w:val="0"/>
          <w:lang w:eastAsia="et-EE" w:bidi="ar-SA"/>
        </w:rPr>
        <w:t xml:space="preserve"> on üldgeoloogiline uurimistöö</w:t>
      </w:r>
      <w:r w:rsidR="0006040A" w:rsidRPr="00A504BE">
        <w:rPr>
          <w:color w:val="202020"/>
          <w:kern w:val="0"/>
          <w:lang w:eastAsia="et-EE" w:bidi="ar-SA"/>
        </w:rPr>
        <w:t xml:space="preserve"> lubatud</w:t>
      </w:r>
      <w:r w:rsidR="00743B72" w:rsidRPr="00A504BE">
        <w:t xml:space="preserve"> üldgeoloogilise uurimistöö loa alusel, välja arvatud üldgeoloogiline uurimistöö, kus välitöid ei ole kavandatud või need </w:t>
      </w:r>
      <w:r w:rsidR="00743B72" w:rsidRPr="00EF326C">
        <w:t>piirduvad looduslike või tehispaljandite kirjeldamisega ning käsipalade või kivististe maapinnalt kogumisega</w:t>
      </w:r>
      <w:r w:rsidR="0006040A" w:rsidRPr="00EF326C">
        <w:rPr>
          <w:color w:val="202020"/>
          <w:kern w:val="0"/>
          <w:lang w:eastAsia="et-EE" w:bidi="ar-SA"/>
        </w:rPr>
        <w:t>.</w:t>
      </w:r>
      <w:r w:rsidR="0006040A" w:rsidRPr="00EF326C">
        <w:rPr>
          <w:color w:val="000000"/>
          <w:kern w:val="0"/>
          <w:lang w:eastAsia="et-EE" w:bidi="ar-SA"/>
        </w:rPr>
        <w:t xml:space="preserve"> </w:t>
      </w:r>
      <w:r w:rsidR="00EF326C" w:rsidRPr="00EF326C">
        <w:rPr>
          <w:color w:val="000000"/>
          <w:kern w:val="0"/>
          <w:lang w:eastAsia="et-EE" w:bidi="ar-SA"/>
        </w:rPr>
        <w:t>MaaPS § 27</w:t>
      </w:r>
      <w:r w:rsidR="0006040A" w:rsidRPr="00EF326C">
        <w:rPr>
          <w:color w:val="000000"/>
          <w:kern w:val="0"/>
          <w:lang w:eastAsia="et-EE" w:bidi="ar-SA"/>
        </w:rPr>
        <w:t xml:space="preserve"> järgi</w:t>
      </w:r>
      <w:r w:rsidR="00EF326C" w:rsidRPr="00EF326C">
        <w:rPr>
          <w:color w:val="000000"/>
          <w:kern w:val="0"/>
          <w:lang w:eastAsia="et-EE" w:bidi="ar-SA"/>
        </w:rPr>
        <w:t xml:space="preserve"> esitatakse üldgeoloogilise uurimistöö loa saamiseks loa andjale taotlus. MaaPS § 26</w:t>
      </w:r>
      <w:r w:rsidR="0006040A" w:rsidRPr="00EF326C">
        <w:rPr>
          <w:color w:val="000000"/>
          <w:kern w:val="0"/>
          <w:lang w:eastAsia="et-EE" w:bidi="ar-SA"/>
        </w:rPr>
        <w:t xml:space="preserve"> kohaselt annab </w:t>
      </w:r>
      <w:r w:rsidR="00B57741" w:rsidRPr="00EF326C">
        <w:rPr>
          <w:color w:val="000000"/>
          <w:kern w:val="0"/>
          <w:lang w:eastAsia="et-EE" w:bidi="ar-SA"/>
        </w:rPr>
        <w:t>üldgeoloogilise uurimistöö loa</w:t>
      </w:r>
      <w:r w:rsidR="00EF326C" w:rsidRPr="00EF326C">
        <w:rPr>
          <w:color w:val="000000"/>
          <w:kern w:val="0"/>
          <w:lang w:eastAsia="et-EE" w:bidi="ar-SA"/>
        </w:rPr>
        <w:t xml:space="preserve"> Keskkonnaamet.</w:t>
      </w:r>
      <w:r w:rsidR="0006040A" w:rsidRPr="00EF326C">
        <w:rPr>
          <w:color w:val="000000"/>
          <w:kern w:val="0"/>
          <w:lang w:eastAsia="et-EE" w:bidi="ar-SA"/>
        </w:rPr>
        <w:t xml:space="preserve"> </w:t>
      </w:r>
    </w:p>
    <w:p w14:paraId="1E458FA6" w14:textId="77777777" w:rsidR="0006040A" w:rsidRDefault="0006040A" w:rsidP="00BB7F36">
      <w:pPr>
        <w:pStyle w:val="Tekst"/>
      </w:pPr>
    </w:p>
    <w:p w14:paraId="25BC7314" w14:textId="5AA83B1A" w:rsidR="0046482B" w:rsidRDefault="0046482B" w:rsidP="00BB7F36">
      <w:pPr>
        <w:pStyle w:val="Tekst"/>
        <w:rPr>
          <w:i/>
        </w:rPr>
      </w:pPr>
      <w:r>
        <w:t>MaaPS § 29 kohaselt toimub</w:t>
      </w:r>
      <w:r w:rsidR="009E5C42">
        <w:t xml:space="preserve"> avatud menetluses</w:t>
      </w:r>
      <w:r>
        <w:t xml:space="preserve"> üldgeoloogilise uurimistöö loa andmine maavara otsinguks.</w:t>
      </w:r>
      <w:r w:rsidR="0005060A">
        <w:t xml:space="preserve"> Haldusmenetluse seaduse § 46 lg 1 kohaselt viiakse </w:t>
      </w:r>
      <w:r w:rsidR="0005060A" w:rsidRPr="0005060A">
        <w:t>s</w:t>
      </w:r>
      <w:r w:rsidR="0005060A" w:rsidRPr="004814A8">
        <w:t>ead</w:t>
      </w:r>
      <w:r w:rsidR="0005060A">
        <w:t>uses sätestatud juhtudel</w:t>
      </w:r>
      <w:r w:rsidR="0005060A" w:rsidRPr="004814A8">
        <w:t xml:space="preserve"> haldusmenetlus õigusakti andmiseks läbi avatud menetlusena. Kui see on vajalik asja lahendamiseks ega kahjusta oluliselt menetlusosaliste huve, võib haldusorgan viia avatud menetluse läbi ka muudel juhtudel.</w:t>
      </w:r>
      <w:r w:rsidR="0005060A">
        <w:t xml:space="preserve"> </w:t>
      </w:r>
      <w:r>
        <w:t xml:space="preserve"> Antud juhul ei </w:t>
      </w:r>
      <w:r w:rsidR="009E5C42">
        <w:t>taotleta üldgeoloogilise uurimistöö luba maavara otsingu eesmärgil. Kuna taotlus hõlmab suurt territooriumi ning puudutab paljusid kohalike omavalitsuste üksusi siis käesoleva korraldusega toimub</w:t>
      </w:r>
      <w:r w:rsidR="00A14E7E">
        <w:t xml:space="preserve"> nende teavitamine</w:t>
      </w:r>
      <w:r w:rsidR="009E5C42">
        <w:t xml:space="preserve"> kavandatavast tegevusest.  </w:t>
      </w:r>
    </w:p>
    <w:p w14:paraId="499796BD" w14:textId="77777777" w:rsidR="0046482B" w:rsidRPr="0046482B" w:rsidRDefault="0046482B" w:rsidP="00BB7F36">
      <w:pPr>
        <w:pStyle w:val="Tekst"/>
      </w:pPr>
    </w:p>
    <w:p w14:paraId="1E458FA7" w14:textId="77777777" w:rsidR="00ED7981" w:rsidRDefault="00ED7981" w:rsidP="00ED7981">
      <w:pPr>
        <w:widowControl/>
        <w:suppressAutoHyphens w:val="0"/>
        <w:autoSpaceDE w:val="0"/>
        <w:autoSpaceDN w:val="0"/>
        <w:adjustRightInd w:val="0"/>
        <w:spacing w:line="240" w:lineRule="auto"/>
        <w:rPr>
          <w:kern w:val="0"/>
          <w:lang w:eastAsia="et-EE" w:bidi="ar-SA"/>
        </w:rPr>
      </w:pPr>
      <w:r w:rsidRPr="00EF326C">
        <w:rPr>
          <w:kern w:val="0"/>
          <w:lang w:eastAsia="et-EE" w:bidi="ar-SA"/>
        </w:rPr>
        <w:t>Keskkonnaamet kontrollis taotleja esitatud taotlusmaterjalide vastavust MaaPS ja keskkonnaministri 23.01.2017 määruses nr 4 „</w:t>
      </w:r>
      <w:r w:rsidRPr="00EF326C">
        <w:t>Üldgeoloogilise</w:t>
      </w:r>
      <w:r>
        <w:t xml:space="preserve"> uurimistöö loa, geoloogilise uuringu loa ja </w:t>
      </w:r>
      <w:r>
        <w:lastRenderedPageBreak/>
        <w:t>maavara kaevandamise loa taotluse esitamise kord ning taotluse vorm ja täpsustatud nõuded taotluse kohta ning üldgeoloogilise uurimistöö loa, geoloogilise uuringu loa ja maavara kaevandamise loa vorm</w:t>
      </w:r>
      <w:r w:rsidRPr="00EC4C1D">
        <w:rPr>
          <w:kern w:val="0"/>
          <w:lang w:eastAsia="et-EE" w:bidi="ar-SA"/>
        </w:rPr>
        <w:t>“ sätestatud nõuetele ning pidas andmeid piisavaks loa menetlemiseks.</w:t>
      </w:r>
    </w:p>
    <w:p w14:paraId="1E458FA8" w14:textId="77777777" w:rsidR="00ED7981" w:rsidRDefault="00ED7981" w:rsidP="00BB7F36">
      <w:pPr>
        <w:pStyle w:val="Tekst"/>
      </w:pPr>
    </w:p>
    <w:p w14:paraId="1E458FA9" w14:textId="77777777" w:rsidR="00D94E3B" w:rsidRPr="00666702" w:rsidRDefault="00D94E3B" w:rsidP="00D94E3B">
      <w:pPr>
        <w:widowControl/>
        <w:suppressAutoHyphens w:val="0"/>
        <w:autoSpaceDE w:val="0"/>
        <w:autoSpaceDN w:val="0"/>
        <w:adjustRightInd w:val="0"/>
        <w:spacing w:line="240" w:lineRule="auto"/>
        <w:rPr>
          <w:color w:val="202020"/>
          <w:kern w:val="0"/>
          <w:lang w:eastAsia="et-EE" w:bidi="ar-SA"/>
        </w:rPr>
      </w:pPr>
      <w:r>
        <w:rPr>
          <w:color w:val="000000"/>
          <w:kern w:val="0"/>
          <w:lang w:eastAsia="et-EE" w:bidi="ar-SA"/>
        </w:rPr>
        <w:t>Üldgeoloogilise uurimistöö</w:t>
      </w:r>
      <w:r w:rsidRPr="00EC4C1D">
        <w:rPr>
          <w:color w:val="000000"/>
          <w:kern w:val="0"/>
          <w:lang w:eastAsia="et-EE" w:bidi="ar-SA"/>
        </w:rPr>
        <w:t xml:space="preserve"> käigus planeeritud tööd </w:t>
      </w:r>
      <w:r w:rsidRPr="00EC4C1D">
        <w:rPr>
          <w:color w:val="202020"/>
          <w:kern w:val="0"/>
          <w:lang w:eastAsia="et-EE" w:bidi="ar-SA"/>
        </w:rPr>
        <w:t>on</w:t>
      </w:r>
      <w:r w:rsidRPr="00EC4C1D">
        <w:rPr>
          <w:color w:val="000000"/>
          <w:kern w:val="0"/>
          <w:lang w:eastAsia="et-EE" w:bidi="ar-SA"/>
        </w:rPr>
        <w:t xml:space="preserve"> </w:t>
      </w:r>
      <w:r>
        <w:rPr>
          <w:color w:val="202020"/>
          <w:kern w:val="0"/>
          <w:lang w:eastAsia="et-EE" w:bidi="ar-SA"/>
        </w:rPr>
        <w:t>kooskõlas MaaPS § 19 lg-ga 2 ja 3</w:t>
      </w:r>
      <w:r w:rsidRPr="00EC4C1D">
        <w:rPr>
          <w:color w:val="202020"/>
          <w:kern w:val="0"/>
          <w:lang w:eastAsia="et-EE" w:bidi="ar-SA"/>
        </w:rPr>
        <w:t>.</w:t>
      </w:r>
    </w:p>
    <w:p w14:paraId="1E458FAA" w14:textId="77777777" w:rsidR="00B626D0" w:rsidRDefault="00B626D0" w:rsidP="0006040A">
      <w:pPr>
        <w:widowControl/>
        <w:suppressAutoHyphens w:val="0"/>
        <w:autoSpaceDE w:val="0"/>
        <w:autoSpaceDN w:val="0"/>
        <w:adjustRightInd w:val="0"/>
        <w:spacing w:line="240" w:lineRule="auto"/>
        <w:rPr>
          <w:kern w:val="0"/>
          <w:lang w:eastAsia="et-EE" w:bidi="ar-SA"/>
        </w:rPr>
      </w:pPr>
    </w:p>
    <w:p w14:paraId="1E458FAB" w14:textId="77777777" w:rsidR="00B626D0" w:rsidRPr="00B626D0" w:rsidRDefault="00B626D0" w:rsidP="0006040A">
      <w:pPr>
        <w:widowControl/>
        <w:suppressAutoHyphens w:val="0"/>
        <w:autoSpaceDE w:val="0"/>
        <w:autoSpaceDN w:val="0"/>
        <w:adjustRightInd w:val="0"/>
        <w:spacing w:line="240" w:lineRule="auto"/>
        <w:rPr>
          <w:rFonts w:ascii="Times-Roman" w:hAnsi="Times-Roman" w:cs="Times-Roman"/>
          <w:kern w:val="0"/>
          <w:lang w:eastAsia="et-EE" w:bidi="ar-SA"/>
        </w:rPr>
      </w:pPr>
      <w:r w:rsidRPr="0006040A">
        <w:t>Riig</w:t>
      </w:r>
      <w:r w:rsidR="006D4DB2">
        <w:t>ilõiv 200</w:t>
      </w:r>
      <w:r w:rsidRPr="0006040A">
        <w:t xml:space="preserve"> eurot on tasutu</w:t>
      </w:r>
      <w:r w:rsidR="00782D32">
        <w:t>d 08.02.2017</w:t>
      </w:r>
      <w:r w:rsidR="004C423F">
        <w:t xml:space="preserve"> v</w:t>
      </w:r>
      <w:r w:rsidR="006D4DB2">
        <w:t>astavalt riigilõivuseaduse § 122 lg 1</w:t>
      </w:r>
      <w:r w:rsidRPr="0006040A">
        <w:t>.</w:t>
      </w:r>
    </w:p>
    <w:p w14:paraId="1E458FAC" w14:textId="77777777" w:rsidR="00AE7675" w:rsidRPr="00EC4C1D" w:rsidRDefault="00AE7675" w:rsidP="0006040A">
      <w:pPr>
        <w:widowControl/>
        <w:suppressAutoHyphens w:val="0"/>
        <w:autoSpaceDE w:val="0"/>
        <w:autoSpaceDN w:val="0"/>
        <w:adjustRightInd w:val="0"/>
        <w:spacing w:line="240" w:lineRule="auto"/>
        <w:rPr>
          <w:kern w:val="0"/>
          <w:lang w:eastAsia="et-EE" w:bidi="ar-SA"/>
        </w:rPr>
      </w:pPr>
    </w:p>
    <w:p w14:paraId="1E458FAD" w14:textId="33CA3B3B" w:rsidR="00EF6367" w:rsidRDefault="002F677C" w:rsidP="00AE7675">
      <w:pPr>
        <w:widowControl/>
        <w:suppressAutoHyphens w:val="0"/>
        <w:autoSpaceDE w:val="0"/>
        <w:autoSpaceDN w:val="0"/>
        <w:adjustRightInd w:val="0"/>
        <w:spacing w:line="240" w:lineRule="auto"/>
        <w:rPr>
          <w:kern w:val="0"/>
          <w:lang w:eastAsia="et-EE" w:bidi="ar-SA"/>
        </w:rPr>
      </w:pPr>
      <w:r>
        <w:rPr>
          <w:kern w:val="0"/>
          <w:lang w:eastAsia="et-EE" w:bidi="ar-SA"/>
        </w:rPr>
        <w:t xml:space="preserve">MaaPS § 28 </w:t>
      </w:r>
      <w:r w:rsidRPr="002F677C">
        <w:rPr>
          <w:kern w:val="0"/>
          <w:lang w:eastAsia="et-EE" w:bidi="ar-SA"/>
        </w:rPr>
        <w:t>lg 5</w:t>
      </w:r>
      <w:r w:rsidR="00AE7675" w:rsidRPr="002F677C">
        <w:rPr>
          <w:kern w:val="0"/>
          <w:lang w:eastAsia="et-EE" w:bidi="ar-SA"/>
        </w:rPr>
        <w:t xml:space="preserve"> kohaselt</w:t>
      </w:r>
      <w:r w:rsidR="00AD22E1" w:rsidRPr="002F677C">
        <w:rPr>
          <w:kern w:val="0"/>
          <w:lang w:eastAsia="et-EE" w:bidi="ar-SA"/>
        </w:rPr>
        <w:t xml:space="preserve"> tuleb</w:t>
      </w:r>
      <w:r w:rsidR="00AE7675" w:rsidRPr="002F677C">
        <w:rPr>
          <w:kern w:val="0"/>
          <w:lang w:eastAsia="et-EE" w:bidi="ar-SA"/>
        </w:rPr>
        <w:t xml:space="preserve"> juhul, kui</w:t>
      </w:r>
      <w:r w:rsidRPr="002F677C">
        <w:rPr>
          <w:kern w:val="0"/>
          <w:lang w:eastAsia="et-EE" w:bidi="ar-SA"/>
        </w:rPr>
        <w:t xml:space="preserve"> geoloogilise</w:t>
      </w:r>
      <w:r w:rsidR="00AE7675" w:rsidRPr="002F677C">
        <w:rPr>
          <w:kern w:val="0"/>
          <w:lang w:eastAsia="et-EE" w:bidi="ar-SA"/>
        </w:rPr>
        <w:t xml:space="preserve"> uurimistöö või</w:t>
      </w:r>
      <w:r w:rsidRPr="002F677C">
        <w:rPr>
          <w:kern w:val="0"/>
          <w:lang w:eastAsia="et-EE" w:bidi="ar-SA"/>
        </w:rPr>
        <w:t xml:space="preserve"> geoloogilise</w:t>
      </w:r>
      <w:r w:rsidR="00AE7675" w:rsidRPr="002F677C">
        <w:rPr>
          <w:kern w:val="0"/>
          <w:lang w:eastAsia="et-EE" w:bidi="ar-SA"/>
        </w:rPr>
        <w:t xml:space="preserve"> uuringu käigus tekib kaevandamisjäätmeid ning jäätmete ladestamiskoht ei ole jäätmehoidla jäät</w:t>
      </w:r>
      <w:r w:rsidR="00AD22E1" w:rsidRPr="002F677C">
        <w:rPr>
          <w:kern w:val="0"/>
          <w:lang w:eastAsia="et-EE" w:bidi="ar-SA"/>
        </w:rPr>
        <w:t>meseaduse § 35² tähenduses</w:t>
      </w:r>
      <w:r w:rsidR="00AE7675" w:rsidRPr="002F677C">
        <w:rPr>
          <w:kern w:val="0"/>
          <w:lang w:eastAsia="et-EE" w:bidi="ar-SA"/>
        </w:rPr>
        <w:t xml:space="preserve"> üldgeoloogilise uurimistöö loa või uuringuloa taotlusele lisada kaevandamisjäätmekava. Jäätmekava koostamisel, esitamisel ja kinnitamis</w:t>
      </w:r>
      <w:r w:rsidRPr="002F677C">
        <w:rPr>
          <w:kern w:val="0"/>
          <w:lang w:eastAsia="et-EE" w:bidi="ar-SA"/>
        </w:rPr>
        <w:t>el lähtutakse jäätmeseaduse §-s</w:t>
      </w:r>
      <w:r w:rsidR="00AE7675" w:rsidRPr="002F677C">
        <w:rPr>
          <w:kern w:val="0"/>
          <w:lang w:eastAsia="et-EE" w:bidi="ar-SA"/>
        </w:rPr>
        <w:t xml:space="preserve"> 42¹ kehtestatu</w:t>
      </w:r>
      <w:r w:rsidR="00AE7675" w:rsidRPr="00EC4C1D">
        <w:rPr>
          <w:kern w:val="0"/>
          <w:lang w:eastAsia="et-EE" w:bidi="ar-SA"/>
        </w:rPr>
        <w:t xml:space="preserve">d nõuetest. </w:t>
      </w:r>
      <w:r w:rsidR="00B57741">
        <w:rPr>
          <w:kern w:val="0"/>
          <w:lang w:eastAsia="et-EE" w:bidi="ar-SA"/>
        </w:rPr>
        <w:t>Üldgeoloogilise uurimistöö</w:t>
      </w:r>
      <w:r w:rsidR="00AD22E1">
        <w:rPr>
          <w:kern w:val="0"/>
          <w:lang w:eastAsia="et-EE" w:bidi="ar-SA"/>
        </w:rPr>
        <w:t xml:space="preserve"> loa taotlus</w:t>
      </w:r>
      <w:r w:rsidR="00700628">
        <w:rPr>
          <w:kern w:val="0"/>
          <w:lang w:eastAsia="et-EE" w:bidi="ar-SA"/>
        </w:rPr>
        <w:t>e kohaselt kaevandamisjä</w:t>
      </w:r>
      <w:r w:rsidR="00062935">
        <w:rPr>
          <w:kern w:val="0"/>
          <w:lang w:eastAsia="et-EE" w:bidi="ar-SA"/>
        </w:rPr>
        <w:t>ät</w:t>
      </w:r>
      <w:r w:rsidR="00700628">
        <w:rPr>
          <w:kern w:val="0"/>
          <w:lang w:eastAsia="et-EE" w:bidi="ar-SA"/>
        </w:rPr>
        <w:t>meid ei teki.</w:t>
      </w:r>
      <w:r w:rsidR="00AD22E1">
        <w:rPr>
          <w:kern w:val="0"/>
          <w:lang w:eastAsia="et-EE" w:bidi="ar-SA"/>
        </w:rPr>
        <w:t xml:space="preserve"> </w:t>
      </w:r>
    </w:p>
    <w:p w14:paraId="1E458FAE" w14:textId="77777777" w:rsidR="00E536D4" w:rsidRDefault="00E536D4" w:rsidP="00AE7675">
      <w:pPr>
        <w:widowControl/>
        <w:suppressAutoHyphens w:val="0"/>
        <w:autoSpaceDE w:val="0"/>
        <w:autoSpaceDN w:val="0"/>
        <w:adjustRightInd w:val="0"/>
        <w:spacing w:line="240" w:lineRule="auto"/>
        <w:rPr>
          <w:kern w:val="0"/>
          <w:lang w:eastAsia="et-EE" w:bidi="ar-SA"/>
        </w:rPr>
      </w:pPr>
    </w:p>
    <w:p w14:paraId="1E458FAF" w14:textId="77777777" w:rsidR="00E536D4" w:rsidRPr="00E536D4" w:rsidRDefault="00E536D4" w:rsidP="00E536D4">
      <w:pPr>
        <w:widowControl/>
        <w:suppressAutoHyphens w:val="0"/>
        <w:autoSpaceDE w:val="0"/>
        <w:autoSpaceDN w:val="0"/>
        <w:adjustRightInd w:val="0"/>
        <w:spacing w:line="240" w:lineRule="auto"/>
        <w:rPr>
          <w:rFonts w:eastAsia="Times New Roman"/>
          <w:kern w:val="0"/>
          <w:lang w:eastAsia="et-EE" w:bidi="ar-SA"/>
        </w:rPr>
      </w:pPr>
      <w:r w:rsidRPr="00E536D4">
        <w:rPr>
          <w:rFonts w:eastAsia="Times New Roman"/>
          <w:kern w:val="0"/>
          <w:lang w:eastAsia="et-EE" w:bidi="ar-SA"/>
        </w:rPr>
        <w:t>Puuraugud likvideeritakse vastavalt seaduses ette nähtud korrale ja puursüdamik</w:t>
      </w:r>
      <w:r>
        <w:rPr>
          <w:rFonts w:eastAsia="Times New Roman"/>
          <w:kern w:val="0"/>
          <w:lang w:eastAsia="et-EE" w:bidi="ar-SA"/>
        </w:rPr>
        <w:t xml:space="preserve"> </w:t>
      </w:r>
      <w:r w:rsidRPr="00E536D4">
        <w:rPr>
          <w:rFonts w:eastAsia="Times New Roman"/>
          <w:kern w:val="0"/>
          <w:lang w:eastAsia="et-EE" w:bidi="ar-SA"/>
        </w:rPr>
        <w:t xml:space="preserve">hoiustatakse puursüdamikuhoidlas või likvideeritakse. Vaatluspunktid likvideeritakse </w:t>
      </w:r>
      <w:r>
        <w:rPr>
          <w:rFonts w:eastAsia="Times New Roman"/>
          <w:kern w:val="0"/>
          <w:lang w:eastAsia="et-EE" w:bidi="ar-SA"/>
        </w:rPr>
        <w:t xml:space="preserve">kohe </w:t>
      </w:r>
      <w:r w:rsidRPr="00E536D4">
        <w:rPr>
          <w:rFonts w:eastAsia="Times New Roman"/>
          <w:kern w:val="0"/>
          <w:lang w:eastAsia="et-EE" w:bidi="ar-SA"/>
        </w:rPr>
        <w:t>peale kirjeldamist.</w:t>
      </w:r>
    </w:p>
    <w:p w14:paraId="1E458FB0" w14:textId="77777777" w:rsidR="00700628" w:rsidRPr="00EC4C1D" w:rsidRDefault="00700628" w:rsidP="00AE7675">
      <w:pPr>
        <w:widowControl/>
        <w:suppressAutoHyphens w:val="0"/>
        <w:autoSpaceDE w:val="0"/>
        <w:autoSpaceDN w:val="0"/>
        <w:adjustRightInd w:val="0"/>
        <w:spacing w:line="240" w:lineRule="auto"/>
        <w:rPr>
          <w:kern w:val="0"/>
          <w:lang w:eastAsia="et-EE" w:bidi="ar-SA"/>
        </w:rPr>
      </w:pPr>
    </w:p>
    <w:p w14:paraId="1E458FB1" w14:textId="77777777" w:rsidR="00AE7675" w:rsidRPr="00EC4C1D" w:rsidRDefault="004A5EAD" w:rsidP="00AE7675">
      <w:pPr>
        <w:widowControl/>
        <w:suppressAutoHyphens w:val="0"/>
        <w:autoSpaceDE w:val="0"/>
        <w:autoSpaceDN w:val="0"/>
        <w:adjustRightInd w:val="0"/>
        <w:spacing w:line="240" w:lineRule="auto"/>
        <w:rPr>
          <w:kern w:val="0"/>
          <w:lang w:eastAsia="et-EE" w:bidi="ar-SA"/>
        </w:rPr>
      </w:pPr>
      <w:r>
        <w:rPr>
          <w:kern w:val="0"/>
          <w:lang w:eastAsia="et-EE" w:bidi="ar-SA"/>
        </w:rPr>
        <w:t>MaaPS 35 lg 2 p 1</w:t>
      </w:r>
      <w:r w:rsidR="00AE7675" w:rsidRPr="00EC4C1D">
        <w:rPr>
          <w:kern w:val="0"/>
          <w:lang w:eastAsia="et-EE" w:bidi="ar-SA"/>
        </w:rPr>
        <w:t xml:space="preserve"> sätestab, et uuringuloa andmisest keeldutakse, kui</w:t>
      </w:r>
      <w:r>
        <w:rPr>
          <w:kern w:val="0"/>
          <w:lang w:eastAsia="et-EE" w:bidi="ar-SA"/>
        </w:rPr>
        <w:t xml:space="preserve"> </w:t>
      </w:r>
      <w:r>
        <w:t>taotlejale on määratud rohkem kui üks karistus kuriteo või väärteo eest üldgeoloogilise uurimistöö, uuringu või kaevandamisjäätmete käitlemise valdkonnas ja nende andmed ei ole karistusregistrist kustutatud</w:t>
      </w:r>
      <w:r w:rsidR="00AE7675" w:rsidRPr="00EC4C1D">
        <w:rPr>
          <w:kern w:val="0"/>
          <w:lang w:eastAsia="et-EE" w:bidi="ar-SA"/>
        </w:rPr>
        <w:t xml:space="preserve">. Keeldumise alus on </w:t>
      </w:r>
      <w:r w:rsidR="00AE7675" w:rsidRPr="00C617B6">
        <w:rPr>
          <w:kern w:val="0"/>
          <w:lang w:eastAsia="et-EE" w:bidi="ar-SA"/>
        </w:rPr>
        <w:t>kontrollitud</w:t>
      </w:r>
      <w:r w:rsidR="0017076A" w:rsidRPr="00C617B6">
        <w:rPr>
          <w:kern w:val="0"/>
          <w:lang w:eastAsia="et-EE" w:bidi="ar-SA"/>
        </w:rPr>
        <w:t xml:space="preserve"> menetluse </w:t>
      </w:r>
      <w:r w:rsidR="00B57741" w:rsidRPr="00C617B6">
        <w:rPr>
          <w:kern w:val="0"/>
          <w:lang w:eastAsia="et-EE" w:bidi="ar-SA"/>
        </w:rPr>
        <w:t>käig</w:t>
      </w:r>
      <w:r w:rsidR="00700628">
        <w:rPr>
          <w:kern w:val="0"/>
          <w:lang w:eastAsia="et-EE" w:bidi="ar-SA"/>
        </w:rPr>
        <w:t>us ning Osaühing Eesti Geoloogiakeskus</w:t>
      </w:r>
      <w:r w:rsidR="00AE7675" w:rsidRPr="00C617B6">
        <w:rPr>
          <w:kern w:val="0"/>
          <w:lang w:eastAsia="et-EE" w:bidi="ar-SA"/>
        </w:rPr>
        <w:t xml:space="preserve"> ei ole karistusregistrisse kantud kaevandamisjäätmete käitlemise nõuete eiramise eest (karistusregistri</w:t>
      </w:r>
      <w:r w:rsidR="00D93B78" w:rsidRPr="00C617B6">
        <w:rPr>
          <w:kern w:val="0"/>
          <w:lang w:eastAsia="et-EE" w:bidi="ar-SA"/>
        </w:rPr>
        <w:t xml:space="preserve"> andmed seisuga </w:t>
      </w:r>
      <w:r w:rsidR="00EC4D04">
        <w:rPr>
          <w:kern w:val="0"/>
          <w:lang w:eastAsia="et-EE" w:bidi="ar-SA"/>
        </w:rPr>
        <w:t>15.05</w:t>
      </w:r>
      <w:r w:rsidR="00C617B6" w:rsidRPr="00C617B6">
        <w:rPr>
          <w:kern w:val="0"/>
          <w:lang w:eastAsia="et-EE" w:bidi="ar-SA"/>
        </w:rPr>
        <w:t>.2017</w:t>
      </w:r>
      <w:r w:rsidR="00AE7675" w:rsidRPr="00C617B6">
        <w:rPr>
          <w:kern w:val="0"/>
          <w:lang w:eastAsia="et-EE" w:bidi="ar-SA"/>
        </w:rPr>
        <w:t>).</w:t>
      </w:r>
    </w:p>
    <w:p w14:paraId="1E458FB2" w14:textId="77777777" w:rsidR="00AE7675" w:rsidRPr="00EC4C1D" w:rsidRDefault="00AE7675" w:rsidP="00AE7675">
      <w:pPr>
        <w:widowControl/>
        <w:suppressAutoHyphens w:val="0"/>
        <w:autoSpaceDE w:val="0"/>
        <w:autoSpaceDN w:val="0"/>
        <w:adjustRightInd w:val="0"/>
        <w:spacing w:line="240" w:lineRule="auto"/>
        <w:rPr>
          <w:kern w:val="0"/>
          <w:lang w:eastAsia="et-EE" w:bidi="ar-SA"/>
        </w:rPr>
      </w:pPr>
    </w:p>
    <w:p w14:paraId="1E458FB3" w14:textId="77777777" w:rsidR="008B5BF7" w:rsidRPr="00082FCB" w:rsidRDefault="004A5EAD" w:rsidP="00AE7675">
      <w:pPr>
        <w:widowControl/>
        <w:suppressAutoHyphens w:val="0"/>
        <w:autoSpaceDE w:val="0"/>
        <w:autoSpaceDN w:val="0"/>
        <w:adjustRightInd w:val="0"/>
        <w:spacing w:line="240" w:lineRule="auto"/>
      </w:pPr>
      <w:r>
        <w:rPr>
          <w:color w:val="202020"/>
          <w:kern w:val="0"/>
          <w:lang w:eastAsia="et-EE" w:bidi="ar-SA"/>
        </w:rPr>
        <w:t>MaaPS § 17 lg 3</w:t>
      </w:r>
      <w:r w:rsidR="00AE7675" w:rsidRPr="00EC4C1D">
        <w:rPr>
          <w:color w:val="202020"/>
          <w:kern w:val="0"/>
          <w:lang w:eastAsia="et-EE" w:bidi="ar-SA"/>
        </w:rPr>
        <w:t xml:space="preserve"> järgi </w:t>
      </w:r>
      <w:r>
        <w:t>üldgeoloogilist uurimistööd ja geoloogilist uuringut korraldab ja juhib selleks teadmisi, oskusi ja kogemusi (edaspidi </w:t>
      </w:r>
      <w:r w:rsidRPr="004A5EAD">
        <w:rPr>
          <w:iCs/>
        </w:rPr>
        <w:t>kompetentsus</w:t>
      </w:r>
      <w:r>
        <w:t>) omav isik. Isiku kompetentsus peab võimaldama tal tunda oma tegevusvaldkonnaga seonduvaid riske, oskama neid tuvastada ja riskide realiseerumist ära hoida. Kompetentsuse eelduseks on erialase ettevalmistusega ja töökogemusega omandatud teadmised ja oskused. MaaPS § 17 lg 4 järgi üldgeoloogilise uurimistöö loa või uuringuloa alusel võib hüdrogeoloogilisi töid teha isik, kellel on veeseaduse § </w:t>
      </w:r>
      <w:r w:rsidRPr="00082FCB">
        <w:t>12</w:t>
      </w:r>
      <w:r w:rsidRPr="00082FCB">
        <w:rPr>
          <w:vertAlign w:val="superscript"/>
        </w:rPr>
        <w:t>3</w:t>
      </w:r>
      <w:r w:rsidRPr="00082FCB">
        <w:t xml:space="preserve"> punktide 1, 3 ja 5 kohane tegevusluba.</w:t>
      </w:r>
    </w:p>
    <w:p w14:paraId="1E458FB4" w14:textId="77777777" w:rsidR="004A5EAD" w:rsidRPr="00082FCB" w:rsidRDefault="004A5EAD" w:rsidP="00AE7675">
      <w:pPr>
        <w:widowControl/>
        <w:suppressAutoHyphens w:val="0"/>
        <w:autoSpaceDE w:val="0"/>
        <w:autoSpaceDN w:val="0"/>
        <w:adjustRightInd w:val="0"/>
        <w:spacing w:line="240" w:lineRule="auto"/>
        <w:rPr>
          <w:kern w:val="0"/>
          <w:lang w:eastAsia="et-EE" w:bidi="ar-SA"/>
        </w:rPr>
      </w:pPr>
    </w:p>
    <w:p w14:paraId="1E458FB5" w14:textId="77777777" w:rsidR="00111949" w:rsidRDefault="00EC4D04" w:rsidP="00AE7675">
      <w:pPr>
        <w:widowControl/>
        <w:suppressAutoHyphens w:val="0"/>
        <w:autoSpaceDE w:val="0"/>
        <w:autoSpaceDN w:val="0"/>
        <w:adjustRightInd w:val="0"/>
        <w:spacing w:line="240" w:lineRule="auto"/>
      </w:pPr>
      <w:r>
        <w:rPr>
          <w:kern w:val="0"/>
          <w:lang w:eastAsia="et-EE" w:bidi="ar-SA"/>
        </w:rPr>
        <w:lastRenderedPageBreak/>
        <w:t>Taotletavas</w:t>
      </w:r>
      <w:r w:rsidR="004A5EAD" w:rsidRPr="00082FCB">
        <w:rPr>
          <w:kern w:val="0"/>
          <w:lang w:eastAsia="et-EE" w:bidi="ar-SA"/>
        </w:rPr>
        <w:t xml:space="preserve"> uuringuruumis on üldgeoloogilise uurimistöö</w:t>
      </w:r>
      <w:r w:rsidR="00111949" w:rsidRPr="00082FCB">
        <w:rPr>
          <w:kern w:val="0"/>
          <w:lang w:eastAsia="et-EE" w:bidi="ar-SA"/>
        </w:rPr>
        <w:t xml:space="preserve"> </w:t>
      </w:r>
      <w:r w:rsidR="004A5EAD" w:rsidRPr="00082FCB">
        <w:rPr>
          <w:kern w:val="0"/>
          <w:lang w:eastAsia="et-EE" w:bidi="ar-SA"/>
        </w:rPr>
        <w:t>teostaja</w:t>
      </w:r>
      <w:r w:rsidR="004F32D9" w:rsidRPr="00082FCB">
        <w:rPr>
          <w:kern w:val="0"/>
          <w:lang w:eastAsia="et-EE" w:bidi="ar-SA"/>
        </w:rPr>
        <w:t xml:space="preserve"> </w:t>
      </w:r>
      <w:r>
        <w:t xml:space="preserve">Osaühing Eesti </w:t>
      </w:r>
      <w:r w:rsidRPr="00AA6D72">
        <w:t xml:space="preserve">Geoloogiakeskus (registrikood: </w:t>
      </w:r>
      <w:r w:rsidRPr="00AA6D72">
        <w:rPr>
          <w:bCs/>
          <w:color w:val="000000"/>
        </w:rPr>
        <w:t>10140653</w:t>
      </w:r>
      <w:r w:rsidR="00F6379A">
        <w:rPr>
          <w:bCs/>
          <w:color w:val="000000"/>
        </w:rPr>
        <w:t>,</w:t>
      </w:r>
      <w:r w:rsidRPr="00AA6D72">
        <w:rPr>
          <w:bCs/>
          <w:color w:val="000000"/>
        </w:rPr>
        <w:t xml:space="preserve"> aadress: Kadaka tee 82, Mustamäe linnaosa, Tallinn, Harju maakond, 12618</w:t>
      </w:r>
      <w:r w:rsidRPr="00AA6D72">
        <w:t>)</w:t>
      </w:r>
      <w:r>
        <w:t>.</w:t>
      </w:r>
    </w:p>
    <w:p w14:paraId="1E458FB6" w14:textId="77777777" w:rsidR="009A1FD4" w:rsidRDefault="009A1FD4" w:rsidP="00111949">
      <w:pPr>
        <w:widowControl/>
        <w:suppressAutoHyphens w:val="0"/>
        <w:autoSpaceDE w:val="0"/>
        <w:autoSpaceDN w:val="0"/>
        <w:adjustRightInd w:val="0"/>
        <w:spacing w:line="240" w:lineRule="auto"/>
        <w:rPr>
          <w:color w:val="202020"/>
          <w:kern w:val="0"/>
          <w:lang w:eastAsia="et-EE" w:bidi="ar-SA"/>
        </w:rPr>
      </w:pPr>
    </w:p>
    <w:p w14:paraId="1E458FB7" w14:textId="77777777" w:rsidR="00B975CE" w:rsidRDefault="00F32904" w:rsidP="00111949">
      <w:pPr>
        <w:widowControl/>
        <w:suppressAutoHyphens w:val="0"/>
        <w:autoSpaceDE w:val="0"/>
        <w:autoSpaceDN w:val="0"/>
        <w:adjustRightInd w:val="0"/>
        <w:spacing w:line="240" w:lineRule="auto"/>
        <w:rPr>
          <w:rFonts w:eastAsia="Times New Roman"/>
          <w:kern w:val="0"/>
          <w:lang w:eastAsia="et-EE" w:bidi="ar-SA"/>
        </w:rPr>
      </w:pPr>
      <w:r>
        <w:rPr>
          <w:rFonts w:eastAsia="Times New Roman"/>
          <w:kern w:val="0"/>
          <w:lang w:eastAsia="et-EE" w:bidi="ar-SA"/>
        </w:rPr>
        <w:t>Üldgeoloogilise uurimistöö</w:t>
      </w:r>
      <w:r w:rsidRPr="00EC4C1D">
        <w:rPr>
          <w:rFonts w:eastAsia="Times New Roman"/>
          <w:kern w:val="0"/>
          <w:lang w:eastAsia="et-EE" w:bidi="ar-SA"/>
        </w:rPr>
        <w:t xml:space="preserve"> loa taotlust on kontro</w:t>
      </w:r>
      <w:r>
        <w:rPr>
          <w:rFonts w:eastAsia="Times New Roman"/>
          <w:kern w:val="0"/>
          <w:lang w:eastAsia="et-EE" w:bidi="ar-SA"/>
        </w:rPr>
        <w:t>llinud keskkonnaregistri maardlate nimistu</w:t>
      </w:r>
      <w:r w:rsidRPr="00EC4C1D">
        <w:rPr>
          <w:rFonts w:eastAsia="Times New Roman"/>
          <w:kern w:val="0"/>
          <w:lang w:eastAsia="et-EE" w:bidi="ar-SA"/>
        </w:rPr>
        <w:t xml:space="preserve"> volitatud </w:t>
      </w:r>
      <w:r w:rsidR="007F47FB">
        <w:rPr>
          <w:rFonts w:eastAsia="Times New Roman"/>
          <w:kern w:val="0"/>
          <w:lang w:eastAsia="et-EE" w:bidi="ar-SA"/>
        </w:rPr>
        <w:t>töötleja, Maa-amet (28.02.2017 nr 9-1/17/3843-2</w:t>
      </w:r>
      <w:r w:rsidRPr="00EC4C1D">
        <w:rPr>
          <w:rFonts w:eastAsia="Times New Roman"/>
          <w:kern w:val="0"/>
          <w:lang w:eastAsia="et-EE" w:bidi="ar-SA"/>
        </w:rPr>
        <w:t xml:space="preserve">). </w:t>
      </w:r>
    </w:p>
    <w:p w14:paraId="1E458FB8" w14:textId="77777777" w:rsidR="00DA1B59" w:rsidRDefault="00DA1B59" w:rsidP="00111949">
      <w:pPr>
        <w:widowControl/>
        <w:suppressAutoHyphens w:val="0"/>
        <w:autoSpaceDE w:val="0"/>
        <w:autoSpaceDN w:val="0"/>
        <w:adjustRightInd w:val="0"/>
        <w:spacing w:line="240" w:lineRule="auto"/>
        <w:rPr>
          <w:rFonts w:eastAsia="Times New Roman"/>
          <w:kern w:val="0"/>
          <w:lang w:eastAsia="et-EE" w:bidi="ar-SA"/>
        </w:rPr>
      </w:pPr>
    </w:p>
    <w:p w14:paraId="1E458FB9" w14:textId="77777777" w:rsidR="007F47FB" w:rsidRDefault="007F47FB" w:rsidP="00111949">
      <w:pPr>
        <w:widowControl/>
        <w:suppressAutoHyphens w:val="0"/>
        <w:autoSpaceDE w:val="0"/>
        <w:autoSpaceDN w:val="0"/>
        <w:adjustRightInd w:val="0"/>
        <w:spacing w:line="240" w:lineRule="auto"/>
      </w:pPr>
      <w:r>
        <w:t>Taotletavale uuringualale jääb osaliselt või täielikult 29 hoiuala, 54 kaitseala, hulgaliselt kaitsealuste liikide püsielupaiku, sihtkaitse- ja piiranguvööndeid jt kitsendusi põhjustavaid objekte.</w:t>
      </w:r>
    </w:p>
    <w:p w14:paraId="1E458FBA" w14:textId="77777777" w:rsidR="007F47FB" w:rsidRDefault="007F47FB" w:rsidP="00111949">
      <w:pPr>
        <w:widowControl/>
        <w:suppressAutoHyphens w:val="0"/>
        <w:autoSpaceDE w:val="0"/>
        <w:autoSpaceDN w:val="0"/>
        <w:adjustRightInd w:val="0"/>
        <w:spacing w:line="240" w:lineRule="auto"/>
      </w:pPr>
    </w:p>
    <w:p w14:paraId="1E458FBB" w14:textId="4403B3F4" w:rsidR="00E536D4" w:rsidRDefault="007F47FB" w:rsidP="007F47FB">
      <w:pPr>
        <w:autoSpaceDE w:val="0"/>
        <w:autoSpaceDN w:val="0"/>
        <w:spacing w:line="240" w:lineRule="auto"/>
      </w:pPr>
      <w:r>
        <w:t>Seletuskirja kohaselt ei kavandata uuringupunkte kohtadesse, kus geoloogilise uuringu tegemine on õigusaktidega keelatud või kinnisasja omaniku nõusolekuta õuemaale, hoonete alla ning elamutele lähemale kui 50 meetrit. Uurimistöö läbiviimisel järgitakse Maa-ameti poolt</w:t>
      </w:r>
      <w:r w:rsidR="00242274">
        <w:t xml:space="preserve"> 2015. aastal</w:t>
      </w:r>
      <w:r>
        <w:t xml:space="preserve"> kehtestatud</w:t>
      </w:r>
      <w:r w:rsidR="00242274">
        <w:t xml:space="preserve"> juhendit Eesti Digitaalkaardistamiseks mõõtkavas 1 : 50 000 (versioon 2.4).</w:t>
      </w:r>
      <w:r>
        <w:t xml:space="preserve"> </w:t>
      </w:r>
    </w:p>
    <w:p w14:paraId="1E458FBC" w14:textId="77777777" w:rsidR="00E536D4" w:rsidRDefault="00E536D4" w:rsidP="007F47FB">
      <w:pPr>
        <w:autoSpaceDE w:val="0"/>
        <w:autoSpaceDN w:val="0"/>
        <w:spacing w:line="240" w:lineRule="auto"/>
      </w:pPr>
    </w:p>
    <w:p w14:paraId="1E458FBD" w14:textId="77777777" w:rsidR="00E536D4" w:rsidRPr="00E536D4" w:rsidRDefault="00E536D4" w:rsidP="00E536D4">
      <w:pPr>
        <w:widowControl/>
        <w:suppressAutoHyphens w:val="0"/>
        <w:autoSpaceDE w:val="0"/>
        <w:autoSpaceDN w:val="0"/>
        <w:adjustRightInd w:val="0"/>
        <w:spacing w:line="240" w:lineRule="auto"/>
        <w:rPr>
          <w:rFonts w:eastAsia="Times New Roman"/>
          <w:kern w:val="0"/>
          <w:lang w:eastAsia="et-EE" w:bidi="ar-SA"/>
        </w:rPr>
      </w:pPr>
      <w:r w:rsidRPr="00E536D4">
        <w:rPr>
          <w:rFonts w:eastAsia="Times New Roman"/>
          <w:kern w:val="0"/>
          <w:lang w:eastAsia="et-EE" w:bidi="ar-SA"/>
        </w:rPr>
        <w:t>Kitsendusi põhjustavate objektide leidumist kontrollitakse enne välitöö kavandamist ja</w:t>
      </w:r>
      <w:r>
        <w:rPr>
          <w:rFonts w:eastAsia="Times New Roman"/>
          <w:kern w:val="0"/>
          <w:lang w:eastAsia="et-EE" w:bidi="ar-SA"/>
        </w:rPr>
        <w:t xml:space="preserve"> </w:t>
      </w:r>
      <w:r w:rsidRPr="00E536D4">
        <w:rPr>
          <w:rFonts w:eastAsia="Times New Roman"/>
          <w:kern w:val="0"/>
          <w:lang w:eastAsia="et-EE" w:bidi="ar-SA"/>
        </w:rPr>
        <w:t>alustamist. Vajadusel küsitakse uuringupunkti rajamiseks kitsendust põhjustava objekti valdaja</w:t>
      </w:r>
    </w:p>
    <w:p w14:paraId="1E458FBE" w14:textId="77777777" w:rsidR="00E536D4" w:rsidRPr="00E536D4" w:rsidRDefault="00E536D4" w:rsidP="00E536D4">
      <w:pPr>
        <w:autoSpaceDE w:val="0"/>
        <w:autoSpaceDN w:val="0"/>
        <w:spacing w:line="240" w:lineRule="auto"/>
      </w:pPr>
      <w:r w:rsidRPr="00E536D4">
        <w:rPr>
          <w:rFonts w:eastAsia="Times New Roman"/>
          <w:kern w:val="0"/>
          <w:lang w:eastAsia="et-EE" w:bidi="ar-SA"/>
        </w:rPr>
        <w:t>kooskõlastus.</w:t>
      </w:r>
    </w:p>
    <w:p w14:paraId="1E458FBF" w14:textId="77777777" w:rsidR="00666702" w:rsidRDefault="00666702" w:rsidP="00DA1B59">
      <w:pPr>
        <w:widowControl/>
        <w:suppressAutoHyphens w:val="0"/>
        <w:autoSpaceDE w:val="0"/>
        <w:autoSpaceDN w:val="0"/>
        <w:adjustRightInd w:val="0"/>
        <w:spacing w:line="240" w:lineRule="auto"/>
      </w:pPr>
    </w:p>
    <w:p w14:paraId="1E458FC0" w14:textId="77777777" w:rsidR="00666702" w:rsidRPr="00666702" w:rsidRDefault="00666702" w:rsidP="00DA1B59">
      <w:pPr>
        <w:widowControl/>
        <w:suppressAutoHyphens w:val="0"/>
        <w:autoSpaceDE w:val="0"/>
        <w:autoSpaceDN w:val="0"/>
        <w:adjustRightInd w:val="0"/>
        <w:spacing w:line="240" w:lineRule="auto"/>
      </w:pPr>
      <w:r w:rsidRPr="00EC4C1D">
        <w:rPr>
          <w:kern w:val="0"/>
          <w:lang w:eastAsia="et-EE" w:bidi="ar-SA"/>
        </w:rPr>
        <w:t>Keskkonnamõju hindamise ja keskkonnajuhtimissüsteemi seaduse</w:t>
      </w:r>
      <w:r w:rsidRPr="00DA1B59">
        <w:rPr>
          <w:kern w:val="0"/>
          <w:vertAlign w:val="superscript"/>
          <w:lang w:eastAsia="et-EE" w:bidi="ar-SA"/>
        </w:rPr>
        <w:t>1</w:t>
      </w:r>
      <w:r w:rsidRPr="00EC4C1D">
        <w:rPr>
          <w:kern w:val="0"/>
          <w:lang w:eastAsia="et-EE" w:bidi="ar-SA"/>
        </w:rPr>
        <w:t xml:space="preserve"> (edaspidi KeHJS) § 11 </w:t>
      </w:r>
      <w:r>
        <w:rPr>
          <w:kern w:val="0"/>
          <w:lang w:eastAsia="et-EE" w:bidi="ar-SA"/>
        </w:rPr>
        <w:t>lg</w:t>
      </w:r>
      <w:r w:rsidRPr="00EC4C1D">
        <w:rPr>
          <w:kern w:val="0"/>
          <w:lang w:eastAsia="et-EE" w:bidi="ar-SA"/>
        </w:rPr>
        <w:t xml:space="preserve"> 3 ja 4 kohaselt on keskkonnamõju hindamine (edaspidi KMH) kohustuslik KeHJS § </w:t>
      </w:r>
      <w:r>
        <w:rPr>
          <w:kern w:val="0"/>
          <w:lang w:eastAsia="et-EE" w:bidi="ar-SA"/>
        </w:rPr>
        <w:t>6 lg</w:t>
      </w:r>
      <w:r w:rsidRPr="00EC4C1D">
        <w:rPr>
          <w:kern w:val="0"/>
          <w:lang w:eastAsia="et-EE" w:bidi="ar-SA"/>
        </w:rPr>
        <w:t xml:space="preserve"> 1 te</w:t>
      </w:r>
      <w:r>
        <w:rPr>
          <w:kern w:val="0"/>
          <w:lang w:eastAsia="et-EE" w:bidi="ar-SA"/>
        </w:rPr>
        <w:t>gevuste korral, KeHJS § 6 lg</w:t>
      </w:r>
      <w:r w:rsidRPr="00EC4C1D">
        <w:rPr>
          <w:kern w:val="0"/>
          <w:lang w:eastAsia="et-EE" w:bidi="ar-SA"/>
        </w:rPr>
        <w:t xml:space="preserve"> 2 nimetatud tegevuste korral tuleb kaaluda KMH algatamist või algatamata jätmist lisades ot</w:t>
      </w:r>
      <w:r>
        <w:rPr>
          <w:kern w:val="0"/>
          <w:lang w:eastAsia="et-EE" w:bidi="ar-SA"/>
        </w:rPr>
        <w:t>susele KeHJS § 6 lg</w:t>
      </w:r>
      <w:r w:rsidRPr="00EC4C1D">
        <w:rPr>
          <w:kern w:val="0"/>
          <w:lang w:eastAsia="et-EE" w:bidi="ar-SA"/>
        </w:rPr>
        <w:t xml:space="preserve"> 3 kohase eelhind</w:t>
      </w:r>
      <w:r>
        <w:rPr>
          <w:kern w:val="0"/>
          <w:lang w:eastAsia="et-EE" w:bidi="ar-SA"/>
        </w:rPr>
        <w:t>amise tulemused. KeHJS § 6 lg</w:t>
      </w:r>
      <w:r w:rsidRPr="00EC4C1D">
        <w:rPr>
          <w:kern w:val="0"/>
          <w:lang w:eastAsia="et-EE" w:bidi="ar-SA"/>
        </w:rPr>
        <w:t xml:space="preserve"> 2 loetelu on</w:t>
      </w:r>
      <w:r>
        <w:rPr>
          <w:kern w:val="0"/>
          <w:lang w:eastAsia="et-EE" w:bidi="ar-SA"/>
        </w:rPr>
        <w:t xml:space="preserve"> § 6 lg</w:t>
      </w:r>
      <w:r w:rsidRPr="00EC4C1D">
        <w:rPr>
          <w:kern w:val="0"/>
          <w:lang w:eastAsia="et-EE" w:bidi="ar-SA"/>
        </w:rPr>
        <w:t xml:space="preserve"> 4 alusel täpsustatud </w:t>
      </w:r>
      <w:r w:rsidR="00DA79D4">
        <w:rPr>
          <w:kern w:val="0"/>
          <w:lang w:eastAsia="et-EE" w:bidi="ar-SA"/>
        </w:rPr>
        <w:t>Vabariigi Valitsuse 29.08.</w:t>
      </w:r>
      <w:r w:rsidRPr="00EC4C1D">
        <w:rPr>
          <w:kern w:val="0"/>
          <w:lang w:eastAsia="et-EE" w:bidi="ar-SA"/>
        </w:rPr>
        <w:t xml:space="preserve">2005 määrusega nr 224 "Tegevusvaldkondade, mille korral tuleb anda keskkonnamõju hindamise vajalikkuse eelhinnang, täpsustatud loetelu" (edaspidi määrus). Loa taotleja kavandatav </w:t>
      </w:r>
      <w:r>
        <w:rPr>
          <w:kern w:val="0"/>
          <w:lang w:eastAsia="et-EE" w:bidi="ar-SA"/>
        </w:rPr>
        <w:t>tegevus ei kuulu KeHJS § 6 lg</w:t>
      </w:r>
      <w:r w:rsidRPr="00EC4C1D">
        <w:rPr>
          <w:kern w:val="0"/>
          <w:lang w:eastAsia="et-EE" w:bidi="ar-SA"/>
        </w:rPr>
        <w:t xml:space="preserve"> 1 ega ka määruse loendisse, mistõ</w:t>
      </w:r>
      <w:r>
        <w:rPr>
          <w:kern w:val="0"/>
          <w:lang w:eastAsia="et-EE" w:bidi="ar-SA"/>
        </w:rPr>
        <w:t>ttu KeHJS § 3, § 6, § 11 lg-te</w:t>
      </w:r>
      <w:r w:rsidRPr="00EC4C1D">
        <w:rPr>
          <w:kern w:val="0"/>
          <w:lang w:eastAsia="et-EE" w:bidi="ar-SA"/>
        </w:rPr>
        <w:t xml:space="preserve"> 3 ja 4 ning määruse alusel ei ole antud juhul KMH algatamine kohustuslik, samuti ei ole vajalik eelhindamine ning KMH vajalikkuse kaalumine.</w:t>
      </w:r>
    </w:p>
    <w:p w14:paraId="1E458FC1" w14:textId="77777777" w:rsidR="00F32904" w:rsidRDefault="00F32904" w:rsidP="00111949">
      <w:pPr>
        <w:widowControl/>
        <w:suppressAutoHyphens w:val="0"/>
        <w:autoSpaceDE w:val="0"/>
        <w:autoSpaceDN w:val="0"/>
        <w:adjustRightInd w:val="0"/>
        <w:spacing w:line="240" w:lineRule="auto"/>
        <w:rPr>
          <w:rFonts w:eastAsia="Times New Roman"/>
          <w:kern w:val="0"/>
          <w:lang w:eastAsia="et-EE" w:bidi="ar-SA"/>
        </w:rPr>
      </w:pPr>
    </w:p>
    <w:p w14:paraId="1E458FC2" w14:textId="6BD8A622" w:rsidR="00063B49" w:rsidRDefault="0005060A" w:rsidP="00063B49">
      <w:pPr>
        <w:widowControl/>
        <w:suppressAutoHyphens w:val="0"/>
        <w:autoSpaceDE w:val="0"/>
        <w:autoSpaceDN w:val="0"/>
        <w:adjustRightInd w:val="0"/>
        <w:spacing w:line="240" w:lineRule="auto"/>
        <w:rPr>
          <w:kern w:val="0"/>
          <w:lang w:eastAsia="et-EE" w:bidi="ar-SA"/>
        </w:rPr>
      </w:pPr>
      <w:r>
        <w:rPr>
          <w:kern w:val="0"/>
          <w:lang w:eastAsia="et-EE" w:bidi="ar-SA"/>
        </w:rPr>
        <w:t xml:space="preserve">Vastavalt MaaPS § 30 lg 2 avaldas </w:t>
      </w:r>
      <w:r w:rsidR="00063B49" w:rsidRPr="00082FCB">
        <w:rPr>
          <w:kern w:val="0"/>
          <w:lang w:eastAsia="et-EE" w:bidi="ar-SA"/>
        </w:rPr>
        <w:t>Keskkonnaamet</w:t>
      </w:r>
      <w:r w:rsidR="00BE10EB" w:rsidRPr="00082FCB">
        <w:rPr>
          <w:kern w:val="0"/>
          <w:lang w:eastAsia="et-EE" w:bidi="ar-SA"/>
        </w:rPr>
        <w:t xml:space="preserve"> </w:t>
      </w:r>
      <w:r w:rsidR="00063B49" w:rsidRPr="00082FCB">
        <w:rPr>
          <w:kern w:val="0"/>
          <w:lang w:eastAsia="et-EE" w:bidi="ar-SA"/>
        </w:rPr>
        <w:t xml:space="preserve">üldgeoloogilise uurimistöö loa menetluse </w:t>
      </w:r>
      <w:r w:rsidR="00063B49">
        <w:rPr>
          <w:kern w:val="0"/>
          <w:lang w:eastAsia="et-EE" w:bidi="ar-SA"/>
        </w:rPr>
        <w:t>algatamise teate 15.03</w:t>
      </w:r>
      <w:r w:rsidR="00063B49" w:rsidRPr="00082FCB">
        <w:rPr>
          <w:kern w:val="0"/>
          <w:lang w:eastAsia="et-EE" w:bidi="ar-SA"/>
        </w:rPr>
        <w:t xml:space="preserve">.2017 </w:t>
      </w:r>
      <w:r w:rsidR="00063B49" w:rsidRPr="00D64475">
        <w:rPr>
          <w:kern w:val="0"/>
          <w:lang w:eastAsia="et-EE" w:bidi="ar-SA"/>
        </w:rPr>
        <w:t xml:space="preserve">ametlikus </w:t>
      </w:r>
      <w:r w:rsidR="00063B49" w:rsidRPr="007F47FB">
        <w:rPr>
          <w:kern w:val="0"/>
          <w:lang w:eastAsia="et-EE" w:bidi="ar-SA"/>
        </w:rPr>
        <w:t xml:space="preserve">väljaandes Ametlikud Teadaanded ning </w:t>
      </w:r>
      <w:r w:rsidR="00063B49" w:rsidRPr="007F47FB">
        <w:t>teavitas menetlusosalisi</w:t>
      </w:r>
      <w:r w:rsidR="00063B49">
        <w:t xml:space="preserve"> menetluse algatamisest</w:t>
      </w:r>
      <w:r w:rsidR="00063B49" w:rsidRPr="007F47FB">
        <w:t xml:space="preserve"> 16.03.2017 kirjaga nr 12-2/17/2762-2</w:t>
      </w:r>
      <w:r w:rsidR="00063B49" w:rsidRPr="007F47FB">
        <w:rPr>
          <w:kern w:val="0"/>
          <w:lang w:eastAsia="et-EE" w:bidi="ar-SA"/>
        </w:rPr>
        <w:t xml:space="preserve">. </w:t>
      </w:r>
      <w:r w:rsidR="00063B49" w:rsidRPr="007F47FB">
        <w:t xml:space="preserve">Samuti ilmus teade üldgeoloogilise uurimistöö menetluse algatamisest järgmistes ajalehtedes Raplamaa Sõnumid (22.03.2017) ning Pärnu Postimees </w:t>
      </w:r>
      <w:r w:rsidR="00063B49" w:rsidRPr="00C54DED">
        <w:t>(</w:t>
      </w:r>
      <w:r w:rsidR="00C54DED" w:rsidRPr="00C54DED">
        <w:t>22.03.2017</w:t>
      </w:r>
      <w:r w:rsidR="00063B49" w:rsidRPr="007F47FB">
        <w:t>).</w:t>
      </w:r>
      <w:r w:rsidR="00063B49">
        <w:rPr>
          <w:kern w:val="0"/>
          <w:lang w:eastAsia="et-EE" w:bidi="ar-SA"/>
        </w:rPr>
        <w:t xml:space="preserve"> </w:t>
      </w:r>
      <w:r w:rsidR="00063B49" w:rsidRPr="00D64475">
        <w:rPr>
          <w:kern w:val="0"/>
          <w:lang w:eastAsia="et-EE" w:bidi="ar-SA"/>
        </w:rPr>
        <w:t xml:space="preserve">Avalikustamise käigus arvamusi ja </w:t>
      </w:r>
      <w:r w:rsidR="00063B49" w:rsidRPr="007860C8">
        <w:rPr>
          <w:kern w:val="0"/>
          <w:lang w:eastAsia="et-EE" w:bidi="ar-SA"/>
        </w:rPr>
        <w:t>ettepanekuid ei esitatud</w:t>
      </w:r>
      <w:r w:rsidR="00063B49" w:rsidRPr="00D64475">
        <w:rPr>
          <w:kern w:val="0"/>
          <w:lang w:eastAsia="et-EE" w:bidi="ar-SA"/>
        </w:rPr>
        <w:t>.</w:t>
      </w:r>
    </w:p>
    <w:p w14:paraId="1E458FC3" w14:textId="77777777" w:rsidR="007F47FB" w:rsidRDefault="007F47FB" w:rsidP="007F47FB">
      <w:pPr>
        <w:pStyle w:val="Default"/>
        <w:jc w:val="both"/>
      </w:pPr>
    </w:p>
    <w:p w14:paraId="1E458FC4" w14:textId="77777777" w:rsidR="009A1FD4" w:rsidRPr="00EC4C1D" w:rsidRDefault="00DA1B59" w:rsidP="00111949">
      <w:pPr>
        <w:widowControl/>
        <w:suppressAutoHyphens w:val="0"/>
        <w:autoSpaceDE w:val="0"/>
        <w:autoSpaceDN w:val="0"/>
        <w:adjustRightInd w:val="0"/>
        <w:spacing w:line="240" w:lineRule="auto"/>
        <w:rPr>
          <w:kern w:val="0"/>
          <w:lang w:eastAsia="et-EE" w:bidi="ar-SA"/>
        </w:rPr>
      </w:pPr>
      <w:r>
        <w:rPr>
          <w:kern w:val="0"/>
          <w:lang w:eastAsia="et-EE" w:bidi="ar-SA"/>
        </w:rPr>
        <w:t>MaaPS § 27 lg 4-6</w:t>
      </w:r>
      <w:r w:rsidR="009A1FD4" w:rsidRPr="00EC4C1D">
        <w:rPr>
          <w:kern w:val="0"/>
          <w:lang w:eastAsia="et-EE" w:bidi="ar-SA"/>
        </w:rPr>
        <w:t xml:space="preserve"> nimetatud nõusol</w:t>
      </w:r>
      <w:r w:rsidR="00D3215C">
        <w:rPr>
          <w:kern w:val="0"/>
          <w:lang w:eastAsia="et-EE" w:bidi="ar-SA"/>
        </w:rPr>
        <w:t>eku küsimise vajadust üldgeoloogilise uurimistöö loa</w:t>
      </w:r>
      <w:r w:rsidR="009A1FD4" w:rsidRPr="00EC4C1D">
        <w:rPr>
          <w:kern w:val="0"/>
          <w:lang w:eastAsia="et-EE" w:bidi="ar-SA"/>
        </w:rPr>
        <w:t xml:space="preserve"> andmiseks ei esine.</w:t>
      </w:r>
    </w:p>
    <w:p w14:paraId="1E458FC5" w14:textId="77777777" w:rsidR="009A1FD4" w:rsidRPr="00EC4C1D" w:rsidRDefault="009A1FD4" w:rsidP="00111949">
      <w:pPr>
        <w:widowControl/>
        <w:suppressAutoHyphens w:val="0"/>
        <w:autoSpaceDE w:val="0"/>
        <w:autoSpaceDN w:val="0"/>
        <w:adjustRightInd w:val="0"/>
        <w:spacing w:line="240" w:lineRule="auto"/>
        <w:rPr>
          <w:kern w:val="0"/>
          <w:lang w:eastAsia="et-EE" w:bidi="ar-SA"/>
        </w:rPr>
      </w:pPr>
    </w:p>
    <w:p w14:paraId="1E458FC6" w14:textId="77777777" w:rsidR="009A1FD4" w:rsidRDefault="00D3215C" w:rsidP="00111949">
      <w:pPr>
        <w:widowControl/>
        <w:suppressAutoHyphens w:val="0"/>
        <w:autoSpaceDE w:val="0"/>
        <w:autoSpaceDN w:val="0"/>
        <w:adjustRightInd w:val="0"/>
        <w:spacing w:line="240" w:lineRule="auto"/>
        <w:rPr>
          <w:kern w:val="0"/>
          <w:lang w:eastAsia="et-EE" w:bidi="ar-SA"/>
        </w:rPr>
      </w:pPr>
      <w:r>
        <w:rPr>
          <w:kern w:val="0"/>
          <w:lang w:eastAsia="et-EE" w:bidi="ar-SA"/>
        </w:rPr>
        <w:t>MaaPS</w:t>
      </w:r>
      <w:r w:rsidR="00DA1B59">
        <w:rPr>
          <w:kern w:val="0"/>
          <w:lang w:eastAsia="et-EE" w:bidi="ar-SA"/>
        </w:rPr>
        <w:t xml:space="preserve"> § 35</w:t>
      </w:r>
      <w:r>
        <w:rPr>
          <w:kern w:val="0"/>
          <w:lang w:eastAsia="et-EE" w:bidi="ar-SA"/>
        </w:rPr>
        <w:t xml:space="preserve"> sätestatud üldgeoloogilise uurimistöö loa</w:t>
      </w:r>
      <w:r w:rsidR="009A1FD4" w:rsidRPr="00EC4C1D">
        <w:rPr>
          <w:kern w:val="0"/>
          <w:lang w:eastAsia="et-EE" w:bidi="ar-SA"/>
        </w:rPr>
        <w:t xml:space="preserve"> andmise keeldumise alused puuduvad.</w:t>
      </w:r>
    </w:p>
    <w:p w14:paraId="53B4BA7B" w14:textId="77777777" w:rsidR="007860C8" w:rsidRDefault="007860C8" w:rsidP="00111949">
      <w:pPr>
        <w:widowControl/>
        <w:suppressAutoHyphens w:val="0"/>
        <w:autoSpaceDE w:val="0"/>
        <w:autoSpaceDN w:val="0"/>
        <w:adjustRightInd w:val="0"/>
        <w:spacing w:line="240" w:lineRule="auto"/>
        <w:rPr>
          <w:kern w:val="0"/>
          <w:lang w:eastAsia="et-EE" w:bidi="ar-SA"/>
        </w:rPr>
      </w:pPr>
    </w:p>
    <w:p w14:paraId="66D13501" w14:textId="77777777" w:rsidR="00E44784" w:rsidRPr="00EC4C1D" w:rsidRDefault="00E44784" w:rsidP="00E44784">
      <w:pPr>
        <w:widowControl/>
        <w:suppressAutoHyphens w:val="0"/>
        <w:autoSpaceDE w:val="0"/>
        <w:autoSpaceDN w:val="0"/>
        <w:adjustRightInd w:val="0"/>
        <w:spacing w:line="240" w:lineRule="auto"/>
        <w:rPr>
          <w:kern w:val="0"/>
          <w:lang w:eastAsia="et-EE" w:bidi="ar-SA"/>
        </w:rPr>
      </w:pPr>
      <w:bookmarkStart w:id="1" w:name="para29lg1"/>
      <w:bookmarkEnd w:id="1"/>
      <w:r>
        <w:rPr>
          <w:kern w:val="0"/>
          <w:lang w:eastAsia="et-EE" w:bidi="ar-SA"/>
        </w:rPr>
        <w:t>Vastavalt MaaPS § 27 lg 7 ja 8 saatis loa andja üldgeoloogilise uurimistöö loa</w:t>
      </w:r>
      <w:r w:rsidRPr="00EC4C1D">
        <w:rPr>
          <w:kern w:val="0"/>
          <w:lang w:eastAsia="et-EE" w:bidi="ar-SA"/>
        </w:rPr>
        <w:t xml:space="preserve"> taotluse ni</w:t>
      </w:r>
      <w:r>
        <w:rPr>
          <w:kern w:val="0"/>
          <w:lang w:eastAsia="et-EE" w:bidi="ar-SA"/>
        </w:rPr>
        <w:t>ng taotluse kohta antava haldusakti</w:t>
      </w:r>
      <w:r w:rsidRPr="00EC4C1D">
        <w:rPr>
          <w:kern w:val="0"/>
          <w:lang w:eastAsia="et-EE" w:bidi="ar-SA"/>
        </w:rPr>
        <w:t xml:space="preserve"> eelnõu kirjaliku arvamuse saamiseks taotletava</w:t>
      </w:r>
      <w:r>
        <w:rPr>
          <w:kern w:val="0"/>
          <w:lang w:eastAsia="et-EE" w:bidi="ar-SA"/>
        </w:rPr>
        <w:t xml:space="preserve"> uuringuruumi asukoha kohaliku omavalitsuse üksustele ja maavarade komisjonile (edaspidi MK)</w:t>
      </w:r>
      <w:r w:rsidRPr="00EC4C1D">
        <w:rPr>
          <w:kern w:val="0"/>
          <w:lang w:eastAsia="et-EE" w:bidi="ar-SA"/>
        </w:rPr>
        <w:t xml:space="preserve">. </w:t>
      </w:r>
    </w:p>
    <w:p w14:paraId="02EB6579" w14:textId="77777777" w:rsidR="00E44784" w:rsidRDefault="00E44784" w:rsidP="00E44784">
      <w:pPr>
        <w:widowControl/>
        <w:suppressAutoHyphens w:val="0"/>
        <w:autoSpaceDE w:val="0"/>
        <w:autoSpaceDN w:val="0"/>
        <w:adjustRightInd w:val="0"/>
        <w:spacing w:line="240" w:lineRule="auto"/>
        <w:rPr>
          <w:kern w:val="0"/>
          <w:lang w:eastAsia="et-EE" w:bidi="ar-SA"/>
        </w:rPr>
      </w:pPr>
    </w:p>
    <w:p w14:paraId="1BA07AF9" w14:textId="3A1F2B7E" w:rsidR="00E44784" w:rsidRPr="00063B49" w:rsidRDefault="00E44784" w:rsidP="00E44784">
      <w:pPr>
        <w:widowControl/>
        <w:suppressAutoHyphens w:val="0"/>
        <w:autoSpaceDE w:val="0"/>
        <w:autoSpaceDN w:val="0"/>
        <w:adjustRightInd w:val="0"/>
        <w:spacing w:line="240" w:lineRule="auto"/>
      </w:pPr>
      <w:r>
        <w:t>Märjamaa, Raikküla, Kehtna, Vigala, Järvakandi, Vändra, Halinga, Are, Sauga, Tori, Tootsi, Audru, Sindi, Pärnu, Paikuse, Tahkuranna, Surju, Häädemeeste, Saarde kohaliku omavalitsuse üksuse arvamused …………</w:t>
      </w:r>
      <w:r w:rsidR="000F0364">
        <w:t xml:space="preserve"> (kui on esitatud</w:t>
      </w:r>
      <w:r w:rsidR="00A63AFB">
        <w:t>).</w:t>
      </w:r>
    </w:p>
    <w:p w14:paraId="769A55C8" w14:textId="77777777" w:rsidR="00E44784" w:rsidRPr="00EC4C1D" w:rsidRDefault="00E44784" w:rsidP="00E44784">
      <w:pPr>
        <w:widowControl/>
        <w:suppressAutoHyphens w:val="0"/>
        <w:autoSpaceDE w:val="0"/>
        <w:autoSpaceDN w:val="0"/>
        <w:adjustRightInd w:val="0"/>
        <w:spacing w:line="240" w:lineRule="auto"/>
        <w:jc w:val="left"/>
        <w:rPr>
          <w:kern w:val="0"/>
          <w:lang w:eastAsia="et-EE" w:bidi="ar-SA"/>
        </w:rPr>
      </w:pPr>
    </w:p>
    <w:p w14:paraId="19D9DAC3" w14:textId="77777777" w:rsidR="00E44784" w:rsidRDefault="00E44784" w:rsidP="00E44784">
      <w:pPr>
        <w:widowControl/>
        <w:suppressAutoHyphens w:val="0"/>
        <w:autoSpaceDE w:val="0"/>
        <w:autoSpaceDN w:val="0"/>
        <w:adjustRightInd w:val="0"/>
        <w:spacing w:line="240" w:lineRule="auto"/>
        <w:rPr>
          <w:kern w:val="0"/>
          <w:lang w:eastAsia="et-EE" w:bidi="ar-SA"/>
        </w:rPr>
      </w:pPr>
      <w:r>
        <w:rPr>
          <w:kern w:val="0"/>
          <w:lang w:eastAsia="et-EE" w:bidi="ar-SA"/>
        </w:rPr>
        <w:t>MK on XX.XX.XXXX</w:t>
      </w:r>
      <w:r w:rsidRPr="00EC4C1D">
        <w:rPr>
          <w:kern w:val="0"/>
          <w:lang w:eastAsia="et-EE" w:bidi="ar-SA"/>
        </w:rPr>
        <w:t xml:space="preserve"> protokollilise otsusega</w:t>
      </w:r>
      <w:r>
        <w:rPr>
          <w:kern w:val="0"/>
          <w:lang w:eastAsia="et-EE" w:bidi="ar-SA"/>
        </w:rPr>
        <w:t xml:space="preserve"> nr XXX </w:t>
      </w:r>
      <w:r w:rsidRPr="004E3BD3">
        <w:rPr>
          <w:i/>
          <w:kern w:val="0"/>
          <w:lang w:eastAsia="et-EE" w:bidi="ar-SA"/>
        </w:rPr>
        <w:t>nõustunud / keeldunud</w:t>
      </w:r>
      <w:r w:rsidRPr="00E601FC">
        <w:rPr>
          <w:kern w:val="0"/>
          <w:lang w:eastAsia="et-EE" w:bidi="ar-SA"/>
        </w:rPr>
        <w:t xml:space="preserve"> </w:t>
      </w:r>
      <w:r>
        <w:rPr>
          <w:kern w:val="0"/>
          <w:lang w:eastAsia="et-EE" w:bidi="ar-SA"/>
        </w:rPr>
        <w:t xml:space="preserve">Osaühingule Eesti Geoloogiakeskus üldgeoloogilise uurimistöö loa andmisega. </w:t>
      </w:r>
    </w:p>
    <w:p w14:paraId="2BBF5C74" w14:textId="77777777" w:rsidR="00E44784" w:rsidRDefault="00E44784" w:rsidP="0034683A">
      <w:pPr>
        <w:widowControl/>
        <w:suppressAutoHyphens w:val="0"/>
        <w:autoSpaceDE w:val="0"/>
        <w:autoSpaceDN w:val="0"/>
        <w:adjustRightInd w:val="0"/>
        <w:spacing w:line="240" w:lineRule="auto"/>
        <w:rPr>
          <w:kern w:val="0"/>
          <w:lang w:eastAsia="et-EE" w:bidi="ar-SA"/>
        </w:rPr>
      </w:pPr>
    </w:p>
    <w:p w14:paraId="4E7065A6" w14:textId="5A6C8AB0" w:rsidR="00E44784" w:rsidRDefault="00E44784" w:rsidP="00E44784">
      <w:pPr>
        <w:widowControl/>
        <w:suppressAutoHyphens w:val="0"/>
        <w:autoSpaceDE w:val="0"/>
        <w:autoSpaceDN w:val="0"/>
        <w:adjustRightInd w:val="0"/>
        <w:spacing w:line="240" w:lineRule="auto"/>
        <w:rPr>
          <w:color w:val="000000"/>
          <w:kern w:val="0"/>
          <w:lang w:eastAsia="et-EE" w:bidi="ar-SA"/>
        </w:rPr>
      </w:pPr>
      <w:r>
        <w:rPr>
          <w:kern w:val="0"/>
          <w:lang w:eastAsia="et-EE" w:bidi="ar-SA"/>
        </w:rPr>
        <w:t xml:space="preserve">Haldusmenetluse seaduse (edaspidi </w:t>
      </w:r>
      <w:r w:rsidRPr="00EC4C1D">
        <w:rPr>
          <w:kern w:val="0"/>
          <w:lang w:eastAsia="et-EE" w:bidi="ar-SA"/>
        </w:rPr>
        <w:t>HMS</w:t>
      </w:r>
      <w:r>
        <w:rPr>
          <w:kern w:val="0"/>
          <w:lang w:eastAsia="et-EE" w:bidi="ar-SA"/>
        </w:rPr>
        <w:t>)</w:t>
      </w:r>
      <w:r w:rsidRPr="00EC4C1D">
        <w:rPr>
          <w:kern w:val="0"/>
          <w:lang w:eastAsia="et-EE" w:bidi="ar-SA"/>
        </w:rPr>
        <w:t xml:space="preserve"> § 48 ja § 49 lg 1 ja lg 2 alusel pani Keskkonnaamet õigusakti eelnõu koos seletuskirja ja taotlusele lisatud ning menetluse käigus haldusorganile esitatud või tema poolt koostatud muude asjasse puutuvate oluliste dokumentidega avalikkusele </w:t>
      </w:r>
      <w:r>
        <w:rPr>
          <w:color w:val="000000"/>
          <w:kern w:val="0"/>
          <w:lang w:eastAsia="et-EE" w:bidi="ar-SA"/>
        </w:rPr>
        <w:t>tutvumiseks välja XX.XX.XXXX</w:t>
      </w:r>
      <w:r w:rsidRPr="00EC4C1D">
        <w:rPr>
          <w:color w:val="000000"/>
          <w:kern w:val="0"/>
          <w:lang w:eastAsia="et-EE" w:bidi="ar-SA"/>
        </w:rPr>
        <w:t xml:space="preserve"> </w:t>
      </w:r>
      <w:r w:rsidRPr="00A44903">
        <w:rPr>
          <w:kern w:val="0"/>
          <w:lang w:eastAsia="et-EE" w:bidi="ar-SA"/>
        </w:rPr>
        <w:t xml:space="preserve">ametlikus väljaandes </w:t>
      </w:r>
      <w:r w:rsidRPr="00E114F6">
        <w:rPr>
          <w:kern w:val="0"/>
          <w:lang w:eastAsia="et-EE" w:bidi="ar-SA"/>
        </w:rPr>
        <w:t>Ametlikud Teadaanded</w:t>
      </w:r>
      <w:r>
        <w:rPr>
          <w:kern w:val="0"/>
          <w:lang w:eastAsia="et-EE" w:bidi="ar-SA"/>
        </w:rPr>
        <w:t xml:space="preserve"> ning XX.XX.XXXX kirjaga nr </w:t>
      </w:r>
      <w:r>
        <w:t>XXX</w:t>
      </w:r>
      <w:r>
        <w:rPr>
          <w:color w:val="202020"/>
          <w:kern w:val="0"/>
          <w:lang w:eastAsia="et-EE" w:bidi="ar-SA"/>
        </w:rPr>
        <w:t>.</w:t>
      </w:r>
      <w:r w:rsidRPr="00EC4C1D">
        <w:rPr>
          <w:kern w:val="0"/>
          <w:lang w:eastAsia="et-EE" w:bidi="ar-SA"/>
        </w:rPr>
        <w:t xml:space="preserve"> </w:t>
      </w:r>
      <w:r>
        <w:rPr>
          <w:color w:val="000000"/>
          <w:kern w:val="0"/>
          <w:lang w:eastAsia="et-EE" w:bidi="ar-SA"/>
        </w:rPr>
        <w:t>E</w:t>
      </w:r>
      <w:r w:rsidRPr="00EC4C1D">
        <w:rPr>
          <w:color w:val="000000"/>
          <w:kern w:val="0"/>
          <w:lang w:eastAsia="et-EE" w:bidi="ar-SA"/>
        </w:rPr>
        <w:t>ttepanekute ja vastuväidete esitamise tähtajaks</w:t>
      </w:r>
      <w:r>
        <w:rPr>
          <w:color w:val="000000"/>
          <w:kern w:val="0"/>
          <w:lang w:eastAsia="et-EE" w:bidi="ar-SA"/>
        </w:rPr>
        <w:t xml:space="preserve"> määras Keskkonnaamet</w:t>
      </w:r>
      <w:r w:rsidRPr="00EC4C1D">
        <w:rPr>
          <w:color w:val="000000"/>
          <w:kern w:val="0"/>
          <w:lang w:eastAsia="et-EE" w:bidi="ar-SA"/>
        </w:rPr>
        <w:t xml:space="preserve"> 2 nädalat. </w:t>
      </w:r>
    </w:p>
    <w:p w14:paraId="1E458FD1" w14:textId="77777777" w:rsidR="0034683A" w:rsidRDefault="0034683A" w:rsidP="0034683A">
      <w:pPr>
        <w:widowControl/>
        <w:suppressAutoHyphens w:val="0"/>
        <w:autoSpaceDE w:val="0"/>
        <w:autoSpaceDN w:val="0"/>
        <w:adjustRightInd w:val="0"/>
        <w:spacing w:line="240" w:lineRule="auto"/>
        <w:jc w:val="left"/>
        <w:rPr>
          <w:kern w:val="0"/>
          <w:lang w:eastAsia="et-EE" w:bidi="ar-SA"/>
        </w:rPr>
      </w:pPr>
    </w:p>
    <w:p w14:paraId="7C9DBD04" w14:textId="77777777" w:rsidR="00E44784" w:rsidRPr="00EC4C1D" w:rsidRDefault="00E44784" w:rsidP="00E44784">
      <w:pPr>
        <w:widowControl/>
        <w:suppressAutoHyphens w:val="0"/>
        <w:autoSpaceDE w:val="0"/>
        <w:autoSpaceDN w:val="0"/>
        <w:adjustRightInd w:val="0"/>
        <w:spacing w:line="240" w:lineRule="auto"/>
        <w:rPr>
          <w:kern w:val="0"/>
          <w:lang w:eastAsia="et-EE" w:bidi="ar-SA"/>
        </w:rPr>
      </w:pPr>
      <w:r>
        <w:rPr>
          <w:kern w:val="0"/>
          <w:lang w:eastAsia="et-EE" w:bidi="ar-SA"/>
        </w:rPr>
        <w:t xml:space="preserve">Avalikustamise käigus arvamusi / ettepanekuid </w:t>
      </w:r>
      <w:r w:rsidRPr="00A2378D">
        <w:rPr>
          <w:i/>
          <w:kern w:val="0"/>
          <w:lang w:eastAsia="et-EE" w:bidi="ar-SA"/>
        </w:rPr>
        <w:t>laekus / ei laekunud</w:t>
      </w:r>
      <w:r>
        <w:rPr>
          <w:kern w:val="0"/>
          <w:lang w:eastAsia="et-EE" w:bidi="ar-SA"/>
        </w:rPr>
        <w:t>.</w:t>
      </w:r>
    </w:p>
    <w:p w14:paraId="23C94D0D" w14:textId="77777777" w:rsidR="00E44784" w:rsidRPr="00EC4C1D" w:rsidRDefault="00E44784" w:rsidP="0034683A">
      <w:pPr>
        <w:widowControl/>
        <w:suppressAutoHyphens w:val="0"/>
        <w:autoSpaceDE w:val="0"/>
        <w:autoSpaceDN w:val="0"/>
        <w:adjustRightInd w:val="0"/>
        <w:spacing w:line="240" w:lineRule="auto"/>
        <w:jc w:val="left"/>
        <w:rPr>
          <w:kern w:val="0"/>
          <w:lang w:eastAsia="et-EE" w:bidi="ar-SA"/>
        </w:rPr>
      </w:pPr>
    </w:p>
    <w:p w14:paraId="1E458FD2" w14:textId="77777777" w:rsidR="0034683A" w:rsidRPr="00EC4C1D" w:rsidRDefault="0034683A" w:rsidP="0034683A">
      <w:pPr>
        <w:widowControl/>
        <w:suppressAutoHyphens w:val="0"/>
        <w:autoSpaceDE w:val="0"/>
        <w:autoSpaceDN w:val="0"/>
        <w:adjustRightInd w:val="0"/>
        <w:spacing w:line="240" w:lineRule="auto"/>
        <w:rPr>
          <w:kern w:val="0"/>
          <w:lang w:eastAsia="et-EE" w:bidi="ar-SA"/>
        </w:rPr>
      </w:pPr>
      <w:r w:rsidRPr="00EC4C1D">
        <w:rPr>
          <w:kern w:val="0"/>
          <w:lang w:eastAsia="et-EE" w:bidi="ar-SA"/>
        </w:rPr>
        <w:t>HMS § 40 lg 1 järgi edasta</w:t>
      </w:r>
      <w:r w:rsidR="004E3BD3">
        <w:rPr>
          <w:kern w:val="0"/>
          <w:lang w:eastAsia="et-EE" w:bidi="ar-SA"/>
        </w:rPr>
        <w:t>s Keskkonnaamet XX.XX.XXXX kirjaga nr XXX</w:t>
      </w:r>
      <w:r w:rsidR="00B50522">
        <w:rPr>
          <w:kern w:val="0"/>
          <w:lang w:eastAsia="et-EE" w:bidi="ar-SA"/>
        </w:rPr>
        <w:t xml:space="preserve"> taotlejale tutvumiseks haldu</w:t>
      </w:r>
      <w:r w:rsidRPr="00EC4C1D">
        <w:rPr>
          <w:kern w:val="0"/>
          <w:lang w:eastAsia="et-EE" w:bidi="ar-SA"/>
        </w:rPr>
        <w:t>sakti eelnõu, võimaldades taotlejal esitada asja kohta arvamus</w:t>
      </w:r>
      <w:r w:rsidR="00192AD0">
        <w:rPr>
          <w:kern w:val="0"/>
          <w:lang w:eastAsia="et-EE" w:bidi="ar-SA"/>
        </w:rPr>
        <w:t>i</w:t>
      </w:r>
      <w:r w:rsidRPr="00EC4C1D">
        <w:rPr>
          <w:kern w:val="0"/>
          <w:lang w:eastAsia="et-EE" w:bidi="ar-SA"/>
        </w:rPr>
        <w:t xml:space="preserve"> ja vastuväited.</w:t>
      </w:r>
    </w:p>
    <w:p w14:paraId="1E458FD3" w14:textId="77777777" w:rsidR="0034683A" w:rsidRPr="00EC4C1D" w:rsidRDefault="0034683A" w:rsidP="0034683A">
      <w:pPr>
        <w:widowControl/>
        <w:suppressAutoHyphens w:val="0"/>
        <w:autoSpaceDE w:val="0"/>
        <w:autoSpaceDN w:val="0"/>
        <w:adjustRightInd w:val="0"/>
        <w:spacing w:line="240" w:lineRule="auto"/>
        <w:rPr>
          <w:kern w:val="0"/>
          <w:lang w:eastAsia="et-EE" w:bidi="ar-SA"/>
        </w:rPr>
      </w:pPr>
    </w:p>
    <w:p w14:paraId="1E458FD4" w14:textId="77777777" w:rsidR="0034683A" w:rsidRPr="00EC4C1D" w:rsidRDefault="0034683A" w:rsidP="0034683A">
      <w:pPr>
        <w:widowControl/>
        <w:suppressAutoHyphens w:val="0"/>
        <w:autoSpaceDE w:val="0"/>
        <w:autoSpaceDN w:val="0"/>
        <w:adjustRightInd w:val="0"/>
        <w:spacing w:line="240" w:lineRule="auto"/>
        <w:rPr>
          <w:kern w:val="0"/>
          <w:lang w:eastAsia="et-EE" w:bidi="ar-SA"/>
        </w:rPr>
      </w:pPr>
      <w:r w:rsidRPr="00EC4C1D">
        <w:rPr>
          <w:kern w:val="0"/>
          <w:lang w:eastAsia="et-EE" w:bidi="ar-SA"/>
        </w:rPr>
        <w:t>Tao</w:t>
      </w:r>
      <w:r w:rsidR="004E3BD3">
        <w:rPr>
          <w:kern w:val="0"/>
          <w:lang w:eastAsia="et-EE" w:bidi="ar-SA"/>
        </w:rPr>
        <w:t>tleja arvamus .......................................</w:t>
      </w:r>
      <w:r w:rsidR="00192AD0">
        <w:rPr>
          <w:kern w:val="0"/>
          <w:lang w:eastAsia="et-EE" w:bidi="ar-SA"/>
        </w:rPr>
        <w:t xml:space="preserve">. </w:t>
      </w:r>
    </w:p>
    <w:p w14:paraId="1E458FD5" w14:textId="77777777" w:rsidR="00A2378D" w:rsidRDefault="00A2378D" w:rsidP="0034683A">
      <w:pPr>
        <w:widowControl/>
        <w:suppressAutoHyphens w:val="0"/>
        <w:autoSpaceDE w:val="0"/>
        <w:autoSpaceDN w:val="0"/>
        <w:adjustRightInd w:val="0"/>
        <w:spacing w:line="240" w:lineRule="auto"/>
        <w:rPr>
          <w:kern w:val="0"/>
          <w:lang w:eastAsia="et-EE" w:bidi="ar-SA"/>
        </w:rPr>
      </w:pPr>
    </w:p>
    <w:p w14:paraId="1E458FD6" w14:textId="4FD83BEB" w:rsidR="00A2378D" w:rsidRDefault="00A2378D" w:rsidP="00A2378D">
      <w:pPr>
        <w:pStyle w:val="Default"/>
        <w:jc w:val="both"/>
      </w:pPr>
      <w:r>
        <w:t>Üldgeoloogilise uurimistöö</w:t>
      </w:r>
      <w:r w:rsidRPr="00CC3C35">
        <w:t xml:space="preserve"> loa omajale kehtivad kõik asjakohased õigusaktides (nt </w:t>
      </w:r>
      <w:r w:rsidR="00E46770">
        <w:t>MaaPS</w:t>
      </w:r>
      <w:r w:rsidRPr="00CC3C35">
        <w:t>, keskkonnaseadustiku üldosa seadu</w:t>
      </w:r>
      <w:r>
        <w:t>s, keskkonnatasude seadus, atmosfääri</w:t>
      </w:r>
      <w:r w:rsidRPr="00CC3C35">
        <w:t>õhu kaitse seadus, veeseadus jt) sätestatud nõuded.</w:t>
      </w:r>
      <w:r>
        <w:t xml:space="preserve"> Täiendavate tingimuste an</w:t>
      </w:r>
      <w:r w:rsidR="00A314AA">
        <w:t>d</w:t>
      </w:r>
      <w:r>
        <w:t xml:space="preserve">misel ei ole dubleeritud juba õigusaktidega reguleeritut. </w:t>
      </w:r>
    </w:p>
    <w:p w14:paraId="1E458FD8" w14:textId="77777777" w:rsidR="00EC4C1D" w:rsidRDefault="00EC4C1D" w:rsidP="00BB7F36">
      <w:pPr>
        <w:pStyle w:val="Tekst"/>
      </w:pPr>
    </w:p>
    <w:p w14:paraId="560BFA46" w14:textId="77777777" w:rsidR="00BB7F36" w:rsidRDefault="00BB7F36" w:rsidP="00BB7F36">
      <w:pPr>
        <w:pStyle w:val="Tekst"/>
      </w:pPr>
    </w:p>
    <w:p w14:paraId="1E458FD9" w14:textId="77777777" w:rsidR="005146C3" w:rsidRDefault="005146C3" w:rsidP="00BB7F36">
      <w:pPr>
        <w:pStyle w:val="Tekst"/>
      </w:pPr>
      <w:r>
        <w:t>III</w:t>
      </w:r>
      <w:r w:rsidR="00D07822">
        <w:t>.</w:t>
      </w:r>
      <w:r>
        <w:t xml:space="preserve"> OTSUS</w:t>
      </w:r>
      <w:r w:rsidR="0050613A">
        <w:t>TUS</w:t>
      </w:r>
    </w:p>
    <w:p w14:paraId="1E458FDA" w14:textId="77777777" w:rsidR="0006040A" w:rsidRDefault="0006040A" w:rsidP="00BB7F36">
      <w:pPr>
        <w:pStyle w:val="Tekst"/>
      </w:pPr>
    </w:p>
    <w:p w14:paraId="5A17ED1F" w14:textId="6568AD6C" w:rsidR="0046482B" w:rsidRPr="00EC4C1D" w:rsidRDefault="0046482B" w:rsidP="0046482B">
      <w:pPr>
        <w:widowControl/>
        <w:suppressAutoHyphens w:val="0"/>
        <w:autoSpaceDE w:val="0"/>
        <w:autoSpaceDN w:val="0"/>
        <w:adjustRightInd w:val="0"/>
        <w:spacing w:line="240" w:lineRule="auto"/>
        <w:rPr>
          <w:rFonts w:ascii="Times-Roman" w:hAnsi="Times-Roman" w:cs="Times-Roman"/>
          <w:kern w:val="0"/>
          <w:lang w:eastAsia="et-EE" w:bidi="ar-SA"/>
        </w:rPr>
      </w:pPr>
      <w:r w:rsidRPr="00EC4C1D">
        <w:rPr>
          <w:rFonts w:ascii="Times-Roman" w:hAnsi="Times-Roman" w:cs="Times-Roman"/>
          <w:kern w:val="0"/>
          <w:lang w:eastAsia="et-EE" w:bidi="ar-SA"/>
        </w:rPr>
        <w:t>Arvestades eeltoodu</w:t>
      </w:r>
      <w:r>
        <w:rPr>
          <w:rFonts w:ascii="Times-Roman" w:hAnsi="Times-Roman" w:cs="Times-Roman"/>
          <w:kern w:val="0"/>
          <w:lang w:eastAsia="et-EE" w:bidi="ar-SA"/>
        </w:rPr>
        <w:t xml:space="preserve">t ning maapõueseaduse § 26 ja lähtuvalt Osaühingu Eesti Geoloogiakeskus üldgeoloogilise uurimistöö </w:t>
      </w:r>
      <w:r w:rsidRPr="00EC4C1D">
        <w:rPr>
          <w:rFonts w:ascii="Times-Roman" w:hAnsi="Times-Roman" w:cs="Times-Roman"/>
          <w:kern w:val="0"/>
          <w:lang w:eastAsia="et-EE" w:bidi="ar-SA"/>
        </w:rPr>
        <w:t>loa taotlusest,</w:t>
      </w:r>
      <w:r>
        <w:rPr>
          <w:rFonts w:ascii="Times-Roman" w:hAnsi="Times-Roman" w:cs="Times-Roman"/>
          <w:kern w:val="0"/>
          <w:lang w:eastAsia="et-EE" w:bidi="ar-SA"/>
        </w:rPr>
        <w:t xml:space="preserve"> kohalike omavalitsuste üksuste arvamustest</w:t>
      </w:r>
      <w:r w:rsidRPr="00EC4C1D">
        <w:rPr>
          <w:rFonts w:ascii="Times-Roman" w:hAnsi="Times-Roman" w:cs="Times-Roman"/>
          <w:kern w:val="0"/>
          <w:lang w:eastAsia="et-EE" w:bidi="ar-SA"/>
        </w:rPr>
        <w:t xml:space="preserve"> </w:t>
      </w:r>
      <w:r>
        <w:rPr>
          <w:rFonts w:ascii="Times-Roman" w:hAnsi="Times-Roman" w:cs="Times-Roman"/>
          <w:kern w:val="0"/>
          <w:lang w:eastAsia="et-EE" w:bidi="ar-SA"/>
        </w:rPr>
        <w:t>(</w:t>
      </w:r>
      <w:r>
        <w:t>Märjamaa, Raikküla, Kehtna, Vigala, Järvakandi, Vändra, Halinga, Are, Sauga, Tori, Tootsi, Audru, Sindi, Pärnu, Paikuse, Tahkuranna, Surju, Häädemeeste ja Saarde)</w:t>
      </w:r>
      <w:r>
        <w:rPr>
          <w:rFonts w:ascii="Times-Roman" w:hAnsi="Times-Roman" w:cs="Times-Roman"/>
          <w:kern w:val="0"/>
          <w:lang w:eastAsia="et-EE" w:bidi="ar-SA"/>
        </w:rPr>
        <w:t xml:space="preserve"> (XX.XX.XXXX</w:t>
      </w:r>
      <w:r w:rsidRPr="00EC4C1D">
        <w:rPr>
          <w:rFonts w:ascii="Times-Roman" w:hAnsi="Times-Roman" w:cs="Times-Roman"/>
          <w:kern w:val="0"/>
          <w:lang w:eastAsia="et-EE" w:bidi="ar-SA"/>
        </w:rPr>
        <w:t xml:space="preserve"> ot</w:t>
      </w:r>
      <w:r>
        <w:rPr>
          <w:rFonts w:ascii="Times-Roman" w:hAnsi="Times-Roman" w:cs="Times-Roman"/>
          <w:kern w:val="0"/>
          <w:lang w:eastAsia="et-EE" w:bidi="ar-SA"/>
        </w:rPr>
        <w:t>sus nr XXX</w:t>
      </w:r>
      <w:r w:rsidR="000F0364">
        <w:rPr>
          <w:rFonts w:ascii="Times-Roman" w:hAnsi="Times-Roman" w:cs="Times-Roman"/>
          <w:kern w:val="0"/>
          <w:lang w:eastAsia="et-EE" w:bidi="ar-SA"/>
        </w:rPr>
        <w:t>, kui on esitatud</w:t>
      </w:r>
      <w:r>
        <w:rPr>
          <w:rFonts w:ascii="Times-Roman" w:hAnsi="Times-Roman" w:cs="Times-Roman"/>
          <w:kern w:val="0"/>
          <w:lang w:eastAsia="et-EE" w:bidi="ar-SA"/>
        </w:rPr>
        <w:t>), ja MK</w:t>
      </w:r>
      <w:r w:rsidRPr="00EC4C1D">
        <w:rPr>
          <w:rFonts w:ascii="Times-Roman" w:hAnsi="Times-Roman" w:cs="Times-Roman"/>
          <w:kern w:val="0"/>
          <w:lang w:eastAsia="et-EE" w:bidi="ar-SA"/>
        </w:rPr>
        <w:t xml:space="preserve"> </w:t>
      </w:r>
      <w:r>
        <w:rPr>
          <w:rFonts w:ascii="Times-Roman" w:hAnsi="Times-Roman" w:cs="Times-Roman"/>
          <w:kern w:val="0"/>
          <w:lang w:eastAsia="et-EE" w:bidi="ar-SA"/>
        </w:rPr>
        <w:t>XX.XX.XXXX</w:t>
      </w:r>
      <w:r w:rsidRPr="00EC4C1D">
        <w:rPr>
          <w:rFonts w:ascii="Times-Roman" w:hAnsi="Times-Roman" w:cs="Times-Roman"/>
          <w:kern w:val="0"/>
          <w:lang w:eastAsia="et-EE" w:bidi="ar-SA"/>
        </w:rPr>
        <w:t xml:space="preserve"> istungi prot</w:t>
      </w:r>
      <w:r>
        <w:rPr>
          <w:rFonts w:ascii="Times-Roman" w:hAnsi="Times-Roman" w:cs="Times-Roman"/>
          <w:kern w:val="0"/>
          <w:lang w:eastAsia="et-EE" w:bidi="ar-SA"/>
        </w:rPr>
        <w:t>okollilisest otsusest nr XXX</w:t>
      </w:r>
      <w:r w:rsidRPr="00EC4C1D">
        <w:rPr>
          <w:rFonts w:ascii="Times-Roman" w:hAnsi="Times-Roman" w:cs="Times-Roman"/>
          <w:kern w:val="0"/>
          <w:lang w:eastAsia="et-EE" w:bidi="ar-SA"/>
        </w:rPr>
        <w:t>, annan korralduse:</w:t>
      </w:r>
    </w:p>
    <w:p w14:paraId="1E458FDC" w14:textId="77777777" w:rsidR="008B3F9A" w:rsidRPr="00EC4C1D" w:rsidRDefault="008B3F9A" w:rsidP="008B3F9A">
      <w:pPr>
        <w:widowControl/>
        <w:suppressAutoHyphens w:val="0"/>
        <w:autoSpaceDE w:val="0"/>
        <w:autoSpaceDN w:val="0"/>
        <w:adjustRightInd w:val="0"/>
        <w:spacing w:line="240" w:lineRule="auto"/>
        <w:rPr>
          <w:rFonts w:ascii="Times-Roman" w:hAnsi="Times-Roman" w:cs="Times-Roman"/>
          <w:kern w:val="0"/>
          <w:lang w:eastAsia="et-EE" w:bidi="ar-SA"/>
        </w:rPr>
      </w:pPr>
    </w:p>
    <w:p w14:paraId="1E458FDD" w14:textId="248D4080" w:rsidR="00F305C7" w:rsidRPr="00F305C7" w:rsidRDefault="0044719F" w:rsidP="00F305C7">
      <w:pPr>
        <w:widowControl/>
        <w:suppressAutoHyphens w:val="0"/>
        <w:autoSpaceDE w:val="0"/>
        <w:autoSpaceDN w:val="0"/>
        <w:adjustRightInd w:val="0"/>
        <w:spacing w:line="240" w:lineRule="auto"/>
        <w:rPr>
          <w:b/>
          <w:color w:val="000000"/>
          <w:kern w:val="0"/>
          <w:lang w:eastAsia="et-EE" w:bidi="ar-SA"/>
        </w:rPr>
      </w:pPr>
      <w:r w:rsidRPr="00D64475">
        <w:rPr>
          <w:rFonts w:ascii="Times-Roman" w:hAnsi="Times-Roman" w:cs="Times-Roman"/>
          <w:b/>
          <w:color w:val="000000"/>
          <w:kern w:val="0"/>
          <w:lang w:eastAsia="et-EE" w:bidi="ar-SA"/>
        </w:rPr>
        <w:t>1. Anda</w:t>
      </w:r>
      <w:r w:rsidR="00D64475">
        <w:rPr>
          <w:rFonts w:ascii="Times-Roman" w:hAnsi="Times-Roman" w:cs="Times-Roman"/>
          <w:b/>
          <w:color w:val="000000"/>
          <w:kern w:val="0"/>
          <w:lang w:eastAsia="et-EE" w:bidi="ar-SA"/>
        </w:rPr>
        <w:t xml:space="preserve"> </w:t>
      </w:r>
      <w:r w:rsidR="00F305C7" w:rsidRPr="00F305C7">
        <w:rPr>
          <w:b/>
          <w:kern w:val="0"/>
          <w:lang w:eastAsia="et-EE" w:bidi="ar-SA"/>
        </w:rPr>
        <w:t xml:space="preserve">üldgeoloogilise uurimistöö luba nr Rapm-XXX </w:t>
      </w:r>
      <w:r w:rsidR="00F305C7" w:rsidRPr="00F305C7">
        <w:rPr>
          <w:b/>
        </w:rPr>
        <w:t>Järvakandi</w:t>
      </w:r>
      <w:r w:rsidR="00F305C7">
        <w:rPr>
          <w:b/>
        </w:rPr>
        <w:t xml:space="preserve"> (6312)</w:t>
      </w:r>
      <w:r w:rsidR="00F305C7" w:rsidRPr="00F305C7">
        <w:rPr>
          <w:b/>
        </w:rPr>
        <w:t>, Pärnu-Jaagupi</w:t>
      </w:r>
      <w:r w:rsidR="00F305C7">
        <w:rPr>
          <w:b/>
        </w:rPr>
        <w:t xml:space="preserve"> (5334)</w:t>
      </w:r>
      <w:r w:rsidR="00F305C7" w:rsidRPr="00F305C7">
        <w:rPr>
          <w:b/>
        </w:rPr>
        <w:t>, Pärnu</w:t>
      </w:r>
      <w:r w:rsidR="00F305C7">
        <w:rPr>
          <w:b/>
        </w:rPr>
        <w:t xml:space="preserve"> (5332)</w:t>
      </w:r>
      <w:r w:rsidR="00F305C7" w:rsidRPr="00F305C7">
        <w:rPr>
          <w:b/>
        </w:rPr>
        <w:t>, Häädemeeste</w:t>
      </w:r>
      <w:r w:rsidR="00F305C7">
        <w:rPr>
          <w:b/>
        </w:rPr>
        <w:t xml:space="preserve"> (5314)</w:t>
      </w:r>
      <w:r w:rsidR="00F305C7" w:rsidRPr="00F305C7">
        <w:rPr>
          <w:b/>
        </w:rPr>
        <w:t>, Ikla</w:t>
      </w:r>
      <w:r w:rsidR="00F305C7">
        <w:rPr>
          <w:b/>
        </w:rPr>
        <w:t xml:space="preserve"> (5312)</w:t>
      </w:r>
      <w:r w:rsidR="00F305C7" w:rsidRPr="00F305C7">
        <w:rPr>
          <w:b/>
        </w:rPr>
        <w:t xml:space="preserve"> baaskaardilehtede geoloogiliseks kaardistamiseks</w:t>
      </w:r>
      <w:r w:rsidR="00BB7F36">
        <w:rPr>
          <w:b/>
        </w:rPr>
        <w:t>.</w:t>
      </w:r>
    </w:p>
    <w:p w14:paraId="1E458FDE" w14:textId="77777777" w:rsidR="00F305C7" w:rsidRPr="00EC4C1D" w:rsidRDefault="00F305C7" w:rsidP="008B3F9A">
      <w:pPr>
        <w:widowControl/>
        <w:suppressAutoHyphens w:val="0"/>
        <w:autoSpaceDE w:val="0"/>
        <w:autoSpaceDN w:val="0"/>
        <w:adjustRightInd w:val="0"/>
        <w:spacing w:line="240" w:lineRule="auto"/>
        <w:jc w:val="left"/>
        <w:rPr>
          <w:rFonts w:ascii="Times-Roman" w:hAnsi="Times-Roman" w:cs="Times-Roman"/>
          <w:color w:val="000000"/>
          <w:kern w:val="0"/>
          <w:lang w:eastAsia="et-EE" w:bidi="ar-SA"/>
        </w:rPr>
      </w:pPr>
    </w:p>
    <w:p w14:paraId="1E458FDF" w14:textId="77777777" w:rsidR="008B3F9A" w:rsidRPr="00D64475" w:rsidRDefault="008B3F9A" w:rsidP="008B3F9A">
      <w:pPr>
        <w:widowControl/>
        <w:suppressAutoHyphens w:val="0"/>
        <w:autoSpaceDE w:val="0"/>
        <w:autoSpaceDN w:val="0"/>
        <w:adjustRightInd w:val="0"/>
        <w:spacing w:line="240" w:lineRule="auto"/>
        <w:jc w:val="left"/>
        <w:rPr>
          <w:rFonts w:ascii="Times-Roman" w:hAnsi="Times-Roman" w:cs="Times-Roman"/>
          <w:b/>
          <w:color w:val="000000"/>
          <w:kern w:val="0"/>
          <w:lang w:eastAsia="et-EE" w:bidi="ar-SA"/>
        </w:rPr>
      </w:pPr>
      <w:r w:rsidRPr="00D64475">
        <w:rPr>
          <w:rFonts w:ascii="Times-Roman" w:hAnsi="Times-Roman" w:cs="Times-Roman"/>
          <w:b/>
          <w:color w:val="000000"/>
          <w:kern w:val="0"/>
          <w:lang w:eastAsia="et-EE" w:bidi="ar-SA"/>
        </w:rPr>
        <w:t>2</w:t>
      </w:r>
      <w:r w:rsidR="00D64475">
        <w:rPr>
          <w:rFonts w:ascii="Times-Roman" w:hAnsi="Times-Roman" w:cs="Times-Roman"/>
          <w:b/>
          <w:color w:val="000000"/>
          <w:kern w:val="0"/>
          <w:lang w:eastAsia="et-EE" w:bidi="ar-SA"/>
        </w:rPr>
        <w:t>. Antavale loale märkida järgnevad andmed</w:t>
      </w:r>
      <w:r w:rsidRPr="00D64475">
        <w:rPr>
          <w:rFonts w:ascii="Times-Roman" w:hAnsi="Times-Roman" w:cs="Times-Roman"/>
          <w:b/>
          <w:color w:val="000000"/>
          <w:kern w:val="0"/>
          <w:lang w:eastAsia="et-EE" w:bidi="ar-SA"/>
        </w:rPr>
        <w:t>:</w:t>
      </w:r>
    </w:p>
    <w:p w14:paraId="1E458FE0" w14:textId="77777777" w:rsidR="00114237" w:rsidRDefault="00D64475" w:rsidP="00192A1D">
      <w:pPr>
        <w:widowControl/>
        <w:suppressAutoHyphens w:val="0"/>
        <w:autoSpaceDE w:val="0"/>
        <w:autoSpaceDN w:val="0"/>
        <w:adjustRightInd w:val="0"/>
        <w:spacing w:line="240" w:lineRule="auto"/>
        <w:rPr>
          <w:rFonts w:ascii="Times-Roman" w:hAnsi="Times-Roman" w:cs="Times-Roman"/>
          <w:color w:val="000000"/>
          <w:kern w:val="0"/>
          <w:lang w:eastAsia="et-EE" w:bidi="ar-SA"/>
        </w:rPr>
      </w:pPr>
      <w:r>
        <w:rPr>
          <w:rFonts w:ascii="Times-Roman" w:hAnsi="Times-Roman" w:cs="Times-Roman"/>
          <w:color w:val="000000"/>
          <w:kern w:val="0"/>
          <w:lang w:eastAsia="et-EE" w:bidi="ar-SA"/>
        </w:rPr>
        <w:t>2.1 Loa omaja</w:t>
      </w:r>
      <w:r w:rsidR="00742F91">
        <w:rPr>
          <w:rFonts w:ascii="Times-Roman" w:hAnsi="Times-Roman" w:cs="Times-Roman"/>
          <w:color w:val="000000"/>
          <w:kern w:val="0"/>
          <w:lang w:eastAsia="et-EE" w:bidi="ar-SA"/>
        </w:rPr>
        <w:t xml:space="preserve"> – </w:t>
      </w:r>
      <w:r w:rsidR="00F305C7">
        <w:t>Osaühing Eesti Geoloogiakeskus</w:t>
      </w:r>
      <w:r w:rsidR="007A3748" w:rsidRPr="007A3748">
        <w:t xml:space="preserve"> </w:t>
      </w:r>
      <w:r w:rsidR="00B53B76">
        <w:t>(</w:t>
      </w:r>
      <w:r w:rsidR="00F305C7" w:rsidRPr="00AA6D72">
        <w:t xml:space="preserve">registrikood: </w:t>
      </w:r>
      <w:r w:rsidR="00F305C7" w:rsidRPr="00AA6D72">
        <w:rPr>
          <w:bCs/>
          <w:color w:val="000000"/>
        </w:rPr>
        <w:t>10140653</w:t>
      </w:r>
      <w:r w:rsidR="00A314AA">
        <w:rPr>
          <w:bCs/>
          <w:color w:val="000000"/>
        </w:rPr>
        <w:t>,</w:t>
      </w:r>
      <w:r w:rsidR="00F305C7" w:rsidRPr="00AA6D72">
        <w:rPr>
          <w:bCs/>
          <w:color w:val="000000"/>
        </w:rPr>
        <w:t xml:space="preserve"> aadress: Kadaka tee 82, Mustamäe linnaosa, Tallinn, Harju maakond, 12618</w:t>
      </w:r>
      <w:r w:rsidR="007A3748">
        <w:rPr>
          <w:bCs/>
          <w:color w:val="000000"/>
        </w:rPr>
        <w:t>)</w:t>
      </w:r>
      <w:r w:rsidR="008B3F9A" w:rsidRPr="007A3748">
        <w:rPr>
          <w:rFonts w:ascii="Times-Roman" w:hAnsi="Times-Roman" w:cs="Times-Roman"/>
          <w:color w:val="000000"/>
          <w:kern w:val="0"/>
          <w:lang w:eastAsia="et-EE" w:bidi="ar-SA"/>
        </w:rPr>
        <w:t>.</w:t>
      </w:r>
    </w:p>
    <w:p w14:paraId="1E458FE1" w14:textId="77777777" w:rsidR="00192A1D" w:rsidRPr="00201852" w:rsidRDefault="00114237" w:rsidP="00201852">
      <w:pPr>
        <w:widowControl/>
        <w:suppressAutoHyphens w:val="0"/>
        <w:autoSpaceDE w:val="0"/>
        <w:autoSpaceDN w:val="0"/>
        <w:adjustRightInd w:val="0"/>
        <w:spacing w:line="240" w:lineRule="auto"/>
        <w:rPr>
          <w:rFonts w:eastAsia="Times New Roman"/>
          <w:bCs/>
          <w:kern w:val="0"/>
          <w:lang w:eastAsia="et-EE" w:bidi="ar-SA"/>
        </w:rPr>
      </w:pPr>
      <w:r>
        <w:rPr>
          <w:rFonts w:ascii="Times-Roman" w:hAnsi="Times-Roman" w:cs="Times-Roman"/>
          <w:color w:val="000000"/>
          <w:kern w:val="0"/>
          <w:lang w:eastAsia="et-EE" w:bidi="ar-SA"/>
        </w:rPr>
        <w:t>2.2</w:t>
      </w:r>
      <w:r w:rsidR="008B3F9A" w:rsidRPr="00EC4C1D">
        <w:rPr>
          <w:rFonts w:ascii="Times-Roman" w:hAnsi="Times-Roman" w:cs="Times-Roman"/>
          <w:color w:val="000000"/>
          <w:kern w:val="0"/>
          <w:lang w:eastAsia="et-EE" w:bidi="ar-SA"/>
        </w:rPr>
        <w:t xml:space="preserve"> Uuringuruum –</w:t>
      </w:r>
      <w:r w:rsidR="007A3748">
        <w:rPr>
          <w:rFonts w:ascii="Times-Roman" w:hAnsi="Times-Roman" w:cs="Times-Roman"/>
          <w:color w:val="000000"/>
          <w:kern w:val="0"/>
          <w:lang w:eastAsia="et-EE" w:bidi="ar-SA"/>
        </w:rPr>
        <w:t xml:space="preserve"> </w:t>
      </w:r>
      <w:r w:rsidR="007A3748" w:rsidRPr="00201852">
        <w:rPr>
          <w:rFonts w:ascii="Times-Roman" w:hAnsi="Times-Roman" w:cs="Times-Roman"/>
          <w:color w:val="000000"/>
          <w:kern w:val="0"/>
          <w:lang w:eastAsia="et-EE" w:bidi="ar-SA"/>
        </w:rPr>
        <w:t>nimetus</w:t>
      </w:r>
      <w:r w:rsidR="00201852" w:rsidRPr="00201852">
        <w:rPr>
          <w:rFonts w:ascii="Times-Roman" w:hAnsi="Times-Roman" w:cs="Times-Roman"/>
          <w:color w:val="000000"/>
          <w:kern w:val="0"/>
          <w:lang w:eastAsia="et-EE" w:bidi="ar-SA"/>
        </w:rPr>
        <w:t xml:space="preserve"> </w:t>
      </w:r>
      <w:r w:rsidR="00201852" w:rsidRPr="00201852">
        <w:t>Järvakandi (6312), Pärnu-Jaagupi (5334), Pärnu (5332), Häädemeeste (5314), Ikla (5312) baaskaardilehed</w:t>
      </w:r>
      <w:r w:rsidR="007A3748" w:rsidRPr="00201852">
        <w:rPr>
          <w:rFonts w:ascii="Times-Roman" w:hAnsi="Times-Roman" w:cs="Times-Roman"/>
          <w:color w:val="000000"/>
          <w:kern w:val="0"/>
          <w:lang w:eastAsia="et-EE" w:bidi="ar-SA"/>
        </w:rPr>
        <w:t>,</w:t>
      </w:r>
      <w:r w:rsidR="007A3748">
        <w:rPr>
          <w:rFonts w:ascii="Times-Roman" w:hAnsi="Times-Roman" w:cs="Times-Roman"/>
          <w:color w:val="000000"/>
          <w:kern w:val="0"/>
          <w:lang w:eastAsia="et-EE" w:bidi="ar-SA"/>
        </w:rPr>
        <w:t xml:space="preserve"> </w:t>
      </w:r>
      <w:r w:rsidR="007A3748" w:rsidRPr="00201852">
        <w:rPr>
          <w:color w:val="000000"/>
          <w:kern w:val="0"/>
          <w:lang w:eastAsia="et-EE" w:bidi="ar-SA"/>
        </w:rPr>
        <w:t>asukoht</w:t>
      </w:r>
      <w:r w:rsidR="00201852" w:rsidRPr="00201852">
        <w:rPr>
          <w:color w:val="000000"/>
          <w:kern w:val="0"/>
          <w:lang w:eastAsia="et-EE" w:bidi="ar-SA"/>
        </w:rPr>
        <w:t xml:space="preserve"> </w:t>
      </w:r>
      <w:r w:rsidR="00201852" w:rsidRPr="00201852">
        <w:rPr>
          <w:rFonts w:eastAsia="Times New Roman"/>
          <w:bCs/>
          <w:kern w:val="0"/>
          <w:lang w:eastAsia="et-EE" w:bidi="ar-SA"/>
        </w:rPr>
        <w:t>Rapla maakond (Märjamaa, Raikküla, Kehtna, Vigala, Järvakandi vald) ja</w:t>
      </w:r>
      <w:r w:rsidR="00201852">
        <w:rPr>
          <w:rFonts w:eastAsia="Times New Roman"/>
          <w:bCs/>
          <w:kern w:val="0"/>
          <w:lang w:eastAsia="et-EE" w:bidi="ar-SA"/>
        </w:rPr>
        <w:t xml:space="preserve"> </w:t>
      </w:r>
      <w:r w:rsidR="00201852" w:rsidRPr="00201852">
        <w:rPr>
          <w:rFonts w:eastAsia="Times New Roman"/>
          <w:bCs/>
          <w:kern w:val="0"/>
          <w:lang w:eastAsia="et-EE" w:bidi="ar-SA"/>
        </w:rPr>
        <w:t>Pärnu maakond (Vändra, Halinga, Are, Sau</w:t>
      </w:r>
      <w:r w:rsidR="00201852">
        <w:rPr>
          <w:rFonts w:eastAsia="Times New Roman"/>
          <w:bCs/>
          <w:kern w:val="0"/>
          <w:lang w:eastAsia="et-EE" w:bidi="ar-SA"/>
        </w:rPr>
        <w:t xml:space="preserve">ga, Tori, Tootsi, Audru, Sindi, </w:t>
      </w:r>
      <w:r w:rsidR="00201852" w:rsidRPr="00201852">
        <w:rPr>
          <w:rFonts w:eastAsia="Times New Roman"/>
          <w:bCs/>
          <w:kern w:val="0"/>
          <w:lang w:eastAsia="et-EE" w:bidi="ar-SA"/>
        </w:rPr>
        <w:t>Pärnu, Paikuse, Tahkuranna, Surju, Häädemeeste, Saarde vald)</w:t>
      </w:r>
      <w:r w:rsidR="00D64475" w:rsidRPr="00201852">
        <w:t>,</w:t>
      </w:r>
      <w:r w:rsidR="00201852">
        <w:t xml:space="preserve"> teenindusala pindala 269829,59</w:t>
      </w:r>
      <w:r>
        <w:t xml:space="preserve"> ha.</w:t>
      </w:r>
      <w:r>
        <w:rPr>
          <w:rFonts w:ascii="Times-Roman" w:hAnsi="Times-Roman" w:cs="Times-Roman"/>
          <w:color w:val="000000"/>
          <w:kern w:val="0"/>
          <w:lang w:eastAsia="et-EE" w:bidi="ar-SA"/>
        </w:rPr>
        <w:t xml:space="preserve"> </w:t>
      </w:r>
      <w:r w:rsidR="008B3F9A" w:rsidRPr="00EC4C1D">
        <w:rPr>
          <w:rFonts w:ascii="Times-Roman" w:hAnsi="Times-Roman" w:cs="Times-Roman"/>
          <w:color w:val="000000"/>
          <w:kern w:val="0"/>
          <w:lang w:eastAsia="et-EE" w:bidi="ar-SA"/>
        </w:rPr>
        <w:t xml:space="preserve"> </w:t>
      </w:r>
    </w:p>
    <w:p w14:paraId="1E458FE2" w14:textId="77777777" w:rsidR="008B3F9A" w:rsidRPr="00EC4C1D" w:rsidRDefault="00114237" w:rsidP="00192A1D">
      <w:pPr>
        <w:widowControl/>
        <w:suppressAutoHyphens w:val="0"/>
        <w:autoSpaceDE w:val="0"/>
        <w:autoSpaceDN w:val="0"/>
        <w:adjustRightInd w:val="0"/>
        <w:spacing w:line="240" w:lineRule="auto"/>
        <w:rPr>
          <w:rFonts w:ascii="Times-Roman" w:hAnsi="Times-Roman" w:cs="Times-Roman"/>
          <w:color w:val="202020"/>
          <w:kern w:val="0"/>
          <w:lang w:eastAsia="et-EE" w:bidi="ar-SA"/>
        </w:rPr>
      </w:pPr>
      <w:r>
        <w:rPr>
          <w:rFonts w:ascii="Times-Roman" w:hAnsi="Times-Roman" w:cs="Times-Roman"/>
          <w:color w:val="000000"/>
          <w:kern w:val="0"/>
          <w:lang w:eastAsia="et-EE" w:bidi="ar-SA"/>
        </w:rPr>
        <w:t>2.3</w:t>
      </w:r>
      <w:r w:rsidR="00D64475">
        <w:rPr>
          <w:rFonts w:ascii="Times-Roman" w:hAnsi="Times-Roman" w:cs="Times-Roman"/>
          <w:color w:val="000000"/>
          <w:kern w:val="0"/>
          <w:lang w:eastAsia="et-EE" w:bidi="ar-SA"/>
        </w:rPr>
        <w:t xml:space="preserve"> Töö</w:t>
      </w:r>
      <w:r w:rsidR="008B3F9A" w:rsidRPr="00EC4C1D">
        <w:rPr>
          <w:rFonts w:ascii="Times-Roman" w:hAnsi="Times-Roman" w:cs="Times-Roman"/>
          <w:color w:val="000000"/>
          <w:kern w:val="0"/>
          <w:lang w:eastAsia="et-EE" w:bidi="ar-SA"/>
        </w:rPr>
        <w:t xml:space="preserve"> teostaja</w:t>
      </w:r>
      <w:r w:rsidR="00192A1D" w:rsidRPr="00EC4C1D">
        <w:rPr>
          <w:rFonts w:ascii="Times-Roman" w:hAnsi="Times-Roman" w:cs="Times-Roman"/>
          <w:color w:val="000000"/>
          <w:kern w:val="0"/>
          <w:lang w:eastAsia="et-EE" w:bidi="ar-SA"/>
        </w:rPr>
        <w:t xml:space="preserve"> –</w:t>
      </w:r>
      <w:r w:rsidR="00201852" w:rsidRPr="00201852">
        <w:t xml:space="preserve"> </w:t>
      </w:r>
      <w:r w:rsidR="00201852">
        <w:t>Osaühing Eesti Geoloogiakeskus</w:t>
      </w:r>
      <w:r w:rsidR="00201852" w:rsidRPr="007A3748">
        <w:t xml:space="preserve"> </w:t>
      </w:r>
      <w:r w:rsidR="00201852">
        <w:t>(</w:t>
      </w:r>
      <w:r w:rsidR="00201852" w:rsidRPr="00AA6D72">
        <w:t xml:space="preserve">registrikood: </w:t>
      </w:r>
      <w:r w:rsidR="00201852" w:rsidRPr="00AA6D72">
        <w:rPr>
          <w:bCs/>
          <w:color w:val="000000"/>
        </w:rPr>
        <w:t>10140653</w:t>
      </w:r>
      <w:r w:rsidR="00A314AA">
        <w:rPr>
          <w:bCs/>
          <w:color w:val="000000"/>
        </w:rPr>
        <w:t>,</w:t>
      </w:r>
      <w:r w:rsidR="00201852" w:rsidRPr="00AA6D72">
        <w:rPr>
          <w:bCs/>
          <w:color w:val="000000"/>
        </w:rPr>
        <w:t xml:space="preserve"> aadress: Kadaka tee 82, Mustamäe linnaosa, Tallinn, Harju maakond, 12618</w:t>
      </w:r>
      <w:r w:rsidR="00201852">
        <w:rPr>
          <w:bCs/>
          <w:color w:val="000000"/>
        </w:rPr>
        <w:t>)</w:t>
      </w:r>
      <w:r w:rsidR="005A2E0B">
        <w:rPr>
          <w:color w:val="202020"/>
          <w:kern w:val="0"/>
          <w:lang w:eastAsia="et-EE" w:bidi="ar-SA"/>
        </w:rPr>
        <w:t>.</w:t>
      </w:r>
    </w:p>
    <w:p w14:paraId="1E458FE3" w14:textId="77777777" w:rsidR="008B3F9A" w:rsidRPr="00201852" w:rsidRDefault="00114237" w:rsidP="00201852">
      <w:pPr>
        <w:widowControl/>
        <w:suppressAutoHyphens w:val="0"/>
        <w:autoSpaceDE w:val="0"/>
        <w:autoSpaceDN w:val="0"/>
        <w:adjustRightInd w:val="0"/>
        <w:spacing w:line="240" w:lineRule="auto"/>
        <w:rPr>
          <w:rFonts w:eastAsia="Times New Roman"/>
          <w:bCs/>
          <w:kern w:val="0"/>
          <w:lang w:eastAsia="et-EE" w:bidi="ar-SA"/>
        </w:rPr>
      </w:pPr>
      <w:r>
        <w:rPr>
          <w:rFonts w:ascii="Times-Roman" w:hAnsi="Times-Roman" w:cs="Times-Roman"/>
          <w:color w:val="000000"/>
          <w:kern w:val="0"/>
          <w:lang w:eastAsia="et-EE" w:bidi="ar-SA"/>
        </w:rPr>
        <w:t>2.4</w:t>
      </w:r>
      <w:r w:rsidR="00A61E35">
        <w:rPr>
          <w:rFonts w:ascii="Times-Roman" w:hAnsi="Times-Roman" w:cs="Times-Roman"/>
          <w:color w:val="000000"/>
          <w:kern w:val="0"/>
          <w:lang w:eastAsia="et-EE" w:bidi="ar-SA"/>
        </w:rPr>
        <w:t xml:space="preserve"> Uurimistööde nimetus</w:t>
      </w:r>
      <w:r w:rsidR="008B3F9A" w:rsidRPr="00EC4C1D">
        <w:rPr>
          <w:rFonts w:ascii="Times-Roman" w:hAnsi="Times-Roman" w:cs="Times-Roman"/>
          <w:color w:val="000000"/>
          <w:kern w:val="0"/>
          <w:lang w:eastAsia="et-EE" w:bidi="ar-SA"/>
        </w:rPr>
        <w:t xml:space="preserve"> ja maht</w:t>
      </w:r>
      <w:r w:rsidR="006C2E18" w:rsidRPr="00EC4C1D">
        <w:rPr>
          <w:rFonts w:ascii="Times-Roman" w:hAnsi="Times-Roman" w:cs="Times-Roman"/>
          <w:color w:val="000000"/>
          <w:kern w:val="0"/>
          <w:lang w:eastAsia="et-EE" w:bidi="ar-SA"/>
        </w:rPr>
        <w:t xml:space="preserve"> –</w:t>
      </w:r>
      <w:r w:rsidR="00201852">
        <w:rPr>
          <w:rFonts w:ascii="Times-Roman" w:hAnsi="Times-Roman" w:cs="Times-Roman"/>
          <w:color w:val="000000"/>
          <w:kern w:val="0"/>
          <w:lang w:eastAsia="et-EE" w:bidi="ar-SA"/>
        </w:rPr>
        <w:t xml:space="preserve"> </w:t>
      </w:r>
      <w:r w:rsidR="00201852" w:rsidRPr="00201852">
        <w:rPr>
          <w:rFonts w:eastAsia="Times New Roman"/>
          <w:bCs/>
          <w:kern w:val="0"/>
          <w:lang w:eastAsia="et-EE" w:bidi="ar-SA"/>
        </w:rPr>
        <w:t>Geoloogiline kaardistamine (uurimistöö läbiviimisel järgitakse geoloogilise</w:t>
      </w:r>
      <w:r w:rsidR="00201852">
        <w:rPr>
          <w:rFonts w:eastAsia="Times New Roman"/>
          <w:bCs/>
          <w:kern w:val="0"/>
          <w:lang w:eastAsia="et-EE" w:bidi="ar-SA"/>
        </w:rPr>
        <w:t xml:space="preserve"> </w:t>
      </w:r>
      <w:r w:rsidR="00201852" w:rsidRPr="00201852">
        <w:rPr>
          <w:rFonts w:eastAsia="Times New Roman"/>
          <w:bCs/>
          <w:kern w:val="0"/>
          <w:lang w:eastAsia="et-EE" w:bidi="ar-SA"/>
        </w:rPr>
        <w:t>baaskaardistamise juhendit)</w:t>
      </w:r>
      <w:r w:rsidR="00A61E35" w:rsidRPr="00A61E35">
        <w:rPr>
          <w:color w:val="000000" w:themeColor="text1"/>
        </w:rPr>
        <w:t>,</w:t>
      </w:r>
      <w:r w:rsidR="005A2E0B">
        <w:rPr>
          <w:rFonts w:ascii="Times-Roman" w:hAnsi="Times-Roman" w:cs="Times-Roman"/>
          <w:color w:val="000000"/>
          <w:kern w:val="0"/>
          <w:lang w:eastAsia="et-EE" w:bidi="ar-SA"/>
        </w:rPr>
        <w:t xml:space="preserve"> uurimissügavus</w:t>
      </w:r>
      <w:r w:rsidR="00201852">
        <w:rPr>
          <w:rFonts w:ascii="Times-Roman" w:hAnsi="Times-Roman" w:cs="Times-Roman"/>
          <w:color w:val="000000"/>
          <w:kern w:val="0"/>
          <w:lang w:eastAsia="et-EE" w:bidi="ar-SA"/>
        </w:rPr>
        <w:t xml:space="preserve"> kuni 100</w:t>
      </w:r>
      <w:r w:rsidR="00192A1D" w:rsidRPr="00EC4C1D">
        <w:rPr>
          <w:rFonts w:ascii="Times-Roman" w:hAnsi="Times-Roman" w:cs="Times-Roman"/>
          <w:color w:val="000000"/>
          <w:kern w:val="0"/>
          <w:lang w:eastAsia="et-EE" w:bidi="ar-SA"/>
        </w:rPr>
        <w:t xml:space="preserve"> m,</w:t>
      </w:r>
      <w:r w:rsidR="00201852">
        <w:rPr>
          <w:rFonts w:ascii="Times-Roman" w:hAnsi="Times-Roman" w:cs="Times-Roman"/>
          <w:color w:val="000000"/>
          <w:kern w:val="0"/>
          <w:lang w:eastAsia="et-EE" w:bidi="ar-SA"/>
        </w:rPr>
        <w:t xml:space="preserve"> puuraukude arv kuni 120</w:t>
      </w:r>
      <w:r w:rsidR="000A7740">
        <w:rPr>
          <w:rFonts w:ascii="Times-Roman" w:hAnsi="Times-Roman" w:cs="Times-Roman"/>
          <w:color w:val="000000"/>
          <w:kern w:val="0"/>
          <w:lang w:eastAsia="et-EE" w:bidi="ar-SA"/>
        </w:rPr>
        <w:t>,</w:t>
      </w:r>
      <w:r w:rsidR="00192A1D" w:rsidRPr="00EC4C1D">
        <w:rPr>
          <w:rFonts w:ascii="Times-Roman" w:hAnsi="Times-Roman" w:cs="Times-Roman"/>
          <w:color w:val="000000"/>
          <w:kern w:val="0"/>
          <w:lang w:eastAsia="et-EE" w:bidi="ar-SA"/>
        </w:rPr>
        <w:t xml:space="preserve"> </w:t>
      </w:r>
      <w:r w:rsidR="006C2E18" w:rsidRPr="00EC4C1D">
        <w:rPr>
          <w:rFonts w:ascii="Times-Roman" w:hAnsi="Times-Roman" w:cs="Times-Roman"/>
          <w:color w:val="000000"/>
          <w:kern w:val="0"/>
          <w:lang w:eastAsia="et-EE" w:bidi="ar-SA"/>
        </w:rPr>
        <w:t>uuringukaeveõõ</w:t>
      </w:r>
      <w:r w:rsidR="00201852">
        <w:rPr>
          <w:rFonts w:ascii="Times-Roman" w:hAnsi="Times-Roman" w:cs="Times-Roman"/>
          <w:color w:val="000000"/>
          <w:kern w:val="0"/>
          <w:lang w:eastAsia="et-EE" w:bidi="ar-SA"/>
        </w:rPr>
        <w:t>nte arv 12 000</w:t>
      </w:r>
      <w:r w:rsidR="005A2E0B">
        <w:rPr>
          <w:rFonts w:ascii="Times-Roman" w:hAnsi="Times-Roman" w:cs="Times-Roman"/>
          <w:color w:val="000000"/>
          <w:kern w:val="0"/>
          <w:lang w:eastAsia="et-EE" w:bidi="ar-SA"/>
        </w:rPr>
        <w:t>,</w:t>
      </w:r>
      <w:r w:rsidR="000A7740">
        <w:rPr>
          <w:rFonts w:ascii="Times-Roman" w:hAnsi="Times-Roman" w:cs="Times-Roman"/>
          <w:color w:val="000000"/>
          <w:kern w:val="0"/>
          <w:lang w:eastAsia="et-EE" w:bidi="ar-SA"/>
        </w:rPr>
        <w:t xml:space="preserve"> muud sihtotstarbelised tööd</w:t>
      </w:r>
      <w:r w:rsidR="005A2E0B">
        <w:rPr>
          <w:rFonts w:ascii="Times-Roman" w:hAnsi="Times-Roman" w:cs="Times-Roman"/>
          <w:color w:val="000000"/>
          <w:kern w:val="0"/>
          <w:lang w:eastAsia="et-EE" w:bidi="ar-SA"/>
        </w:rPr>
        <w:t>:</w:t>
      </w:r>
      <w:r w:rsidR="00201852">
        <w:rPr>
          <w:rFonts w:ascii="Times-Roman" w:hAnsi="Times-Roman" w:cs="Times-Roman"/>
          <w:color w:val="000000"/>
          <w:kern w:val="0"/>
          <w:lang w:eastAsia="et-EE" w:bidi="ar-SA"/>
        </w:rPr>
        <w:t xml:space="preserve"> </w:t>
      </w:r>
      <w:r w:rsidR="00201852">
        <w:rPr>
          <w:shd w:val="clear" w:color="auto" w:fill="FFFFFF"/>
        </w:rPr>
        <w:t>veetasemete mõõtmine, geofüüsikalised tööd puuraukudes, puursüdamiku/vaatluspunktide kirjeldamine ja proovide võtmine, analüüsid</w:t>
      </w:r>
      <w:r w:rsidR="006C2E18" w:rsidRPr="00EC4C1D">
        <w:rPr>
          <w:rFonts w:ascii="Times-Roman" w:hAnsi="Times-Roman" w:cs="Times-Roman"/>
          <w:color w:val="000000"/>
          <w:kern w:val="0"/>
          <w:lang w:eastAsia="et-EE" w:bidi="ar-SA"/>
        </w:rPr>
        <w:t>.</w:t>
      </w:r>
      <w:r w:rsidR="00201852">
        <w:rPr>
          <w:rFonts w:ascii="Times-Roman" w:hAnsi="Times-Roman" w:cs="Times-Roman"/>
          <w:color w:val="000000"/>
          <w:kern w:val="0"/>
          <w:lang w:eastAsia="et-EE" w:bidi="ar-SA"/>
        </w:rPr>
        <w:t xml:space="preserve"> Loa kehtivus – 5</w:t>
      </w:r>
      <w:r w:rsidR="008B3F9A" w:rsidRPr="00EC4C1D">
        <w:rPr>
          <w:rFonts w:ascii="Times-Roman" w:hAnsi="Times-Roman" w:cs="Times-Roman"/>
          <w:color w:val="000000"/>
          <w:kern w:val="0"/>
          <w:lang w:eastAsia="et-EE" w:bidi="ar-SA"/>
        </w:rPr>
        <w:t xml:space="preserve"> aastat.</w:t>
      </w:r>
    </w:p>
    <w:p w14:paraId="1E458FE4" w14:textId="77777777" w:rsidR="008B3F9A" w:rsidRDefault="00114237" w:rsidP="008B3F9A">
      <w:pPr>
        <w:widowControl/>
        <w:suppressAutoHyphens w:val="0"/>
        <w:autoSpaceDE w:val="0"/>
        <w:autoSpaceDN w:val="0"/>
        <w:adjustRightInd w:val="0"/>
        <w:spacing w:line="240" w:lineRule="auto"/>
        <w:jc w:val="left"/>
        <w:rPr>
          <w:rFonts w:ascii="Times-Roman" w:hAnsi="Times-Roman" w:cs="Times-Roman"/>
          <w:color w:val="000000"/>
          <w:kern w:val="0"/>
          <w:lang w:eastAsia="et-EE" w:bidi="ar-SA"/>
        </w:rPr>
      </w:pPr>
      <w:r>
        <w:rPr>
          <w:rFonts w:ascii="Times-Roman" w:hAnsi="Times-Roman" w:cs="Times-Roman"/>
          <w:color w:val="000000"/>
          <w:kern w:val="0"/>
          <w:lang w:eastAsia="et-EE" w:bidi="ar-SA"/>
        </w:rPr>
        <w:t>2.5</w:t>
      </w:r>
      <w:r w:rsidR="008B3F9A" w:rsidRPr="00EC4C1D">
        <w:rPr>
          <w:rFonts w:ascii="Times-Roman" w:hAnsi="Times-Roman" w:cs="Times-Roman"/>
          <w:color w:val="000000"/>
          <w:kern w:val="0"/>
          <w:lang w:eastAsia="et-EE" w:bidi="ar-SA"/>
        </w:rPr>
        <w:t xml:space="preserve"> </w:t>
      </w:r>
      <w:r w:rsidR="008B3F9A" w:rsidRPr="00B35017">
        <w:rPr>
          <w:rFonts w:ascii="Times-Roman" w:hAnsi="Times-Roman" w:cs="Times-Roman"/>
          <w:color w:val="000000"/>
          <w:kern w:val="0"/>
          <w:lang w:eastAsia="et-EE" w:bidi="ar-SA"/>
        </w:rPr>
        <w:t>Täiendavad tingimused</w:t>
      </w:r>
      <w:r w:rsidR="00A61E35">
        <w:rPr>
          <w:rFonts w:ascii="Times-Roman" w:hAnsi="Times-Roman" w:cs="Times-Roman"/>
          <w:color w:val="000000"/>
          <w:kern w:val="0"/>
          <w:lang w:eastAsia="et-EE" w:bidi="ar-SA"/>
        </w:rPr>
        <w:t>:</w:t>
      </w:r>
      <w:r w:rsidR="00A1452F">
        <w:rPr>
          <w:rFonts w:ascii="Times-Roman" w:hAnsi="Times-Roman" w:cs="Times-Roman"/>
          <w:color w:val="000000"/>
          <w:kern w:val="0"/>
          <w:lang w:eastAsia="et-EE" w:bidi="ar-SA"/>
        </w:rPr>
        <w:t xml:space="preserve"> </w:t>
      </w:r>
    </w:p>
    <w:p w14:paraId="1E458FE5" w14:textId="77777777" w:rsidR="00A1452F" w:rsidRPr="00A1452F" w:rsidRDefault="00A1452F" w:rsidP="00A1452F">
      <w:pPr>
        <w:spacing w:line="240" w:lineRule="auto"/>
      </w:pPr>
      <w:r>
        <w:rPr>
          <w:rFonts w:ascii="Times-Roman" w:hAnsi="Times-Roman" w:cs="Times-Roman"/>
          <w:color w:val="000000"/>
          <w:kern w:val="0"/>
          <w:lang w:eastAsia="et-EE" w:bidi="ar-SA"/>
        </w:rPr>
        <w:t xml:space="preserve">2.5.1 </w:t>
      </w:r>
      <w:r w:rsidRPr="00A1452F">
        <w:rPr>
          <w:color w:val="000000" w:themeColor="text1"/>
        </w:rPr>
        <w:t>Üld</w:t>
      </w:r>
      <w:r w:rsidRPr="00A1452F">
        <w:t>geoloogilise uurimistöö käigus ei tohi kahjustata maaüksusel kasvavat metsa.</w:t>
      </w:r>
    </w:p>
    <w:p w14:paraId="1E458FE6" w14:textId="77777777" w:rsidR="00A1452F" w:rsidRPr="00A1452F" w:rsidRDefault="00A1452F" w:rsidP="00A1452F">
      <w:pPr>
        <w:widowControl/>
        <w:suppressAutoHyphens w:val="0"/>
        <w:autoSpaceDE w:val="0"/>
        <w:autoSpaceDN w:val="0"/>
        <w:adjustRightInd w:val="0"/>
        <w:spacing w:line="240" w:lineRule="auto"/>
        <w:rPr>
          <w:rFonts w:ascii="Times-Roman" w:hAnsi="Times-Roman" w:cs="Times-Roman"/>
          <w:color w:val="000000"/>
          <w:kern w:val="0"/>
          <w:lang w:eastAsia="et-EE" w:bidi="ar-SA"/>
        </w:rPr>
      </w:pPr>
      <w:r w:rsidRPr="00A1452F">
        <w:rPr>
          <w:rFonts w:ascii="Times-Roman" w:hAnsi="Times-Roman" w:cs="Times-Roman"/>
          <w:color w:val="000000"/>
          <w:kern w:val="0"/>
          <w:lang w:eastAsia="et-EE" w:bidi="ar-SA"/>
        </w:rPr>
        <w:t xml:space="preserve">2.5.2 </w:t>
      </w:r>
      <w:r w:rsidRPr="00A1452F">
        <w:t>Üldgeoloogilise uurimistöö teostajal tuleb teavitada Riigimet</w:t>
      </w:r>
      <w:r w:rsidR="003A4D55">
        <w:t xml:space="preserve">sa Majandamise Keskuse uurimistöö asukoha </w:t>
      </w:r>
      <w:r w:rsidRPr="00A1452F">
        <w:t>metsaülemat e-posti teel välitööde läbiviimisest vähemalt 10 kalendripäeva ette.</w:t>
      </w:r>
    </w:p>
    <w:p w14:paraId="1E458FE7" w14:textId="77777777" w:rsidR="00A1452F" w:rsidRDefault="00A1452F" w:rsidP="00A1452F">
      <w:pPr>
        <w:widowControl/>
        <w:suppressAutoHyphens w:val="0"/>
        <w:autoSpaceDE w:val="0"/>
        <w:autoSpaceDN w:val="0"/>
        <w:adjustRightInd w:val="0"/>
        <w:spacing w:line="240" w:lineRule="auto"/>
      </w:pPr>
      <w:r w:rsidRPr="00A1452F">
        <w:rPr>
          <w:rFonts w:ascii="Times-Roman" w:hAnsi="Times-Roman" w:cs="Times-Roman"/>
          <w:color w:val="000000"/>
          <w:kern w:val="0"/>
          <w:lang w:eastAsia="et-EE" w:bidi="ar-SA"/>
        </w:rPr>
        <w:t xml:space="preserve">2.5.3 </w:t>
      </w:r>
      <w:r w:rsidRPr="00A1452F">
        <w:t>Juhul, kui üldgeoloogilise uurimistöö raames on vaja teha raiet, tuleb see tegevus kooskõlastada Riigimetsa Majandamise Keskusega.</w:t>
      </w:r>
    </w:p>
    <w:p w14:paraId="1E458FE8" w14:textId="77777777" w:rsidR="003A4D55" w:rsidRDefault="003A4D55" w:rsidP="00A1452F">
      <w:pPr>
        <w:widowControl/>
        <w:suppressAutoHyphens w:val="0"/>
        <w:autoSpaceDE w:val="0"/>
        <w:autoSpaceDN w:val="0"/>
        <w:adjustRightInd w:val="0"/>
        <w:spacing w:line="240" w:lineRule="auto"/>
      </w:pPr>
      <w:r>
        <w:lastRenderedPageBreak/>
        <w:t>2.5.4 Piirkondades, kus uuringuruumi teenindusala kattub kaitsealaga, tuleb uuringute läbiviimisel lisaks uuringuloas toodule lähtuda kaitseala kaitse-eeskirjast.</w:t>
      </w:r>
    </w:p>
    <w:p w14:paraId="1E458FE9" w14:textId="77777777" w:rsidR="003A4D55" w:rsidRDefault="003A4D55" w:rsidP="00A1452F">
      <w:pPr>
        <w:widowControl/>
        <w:suppressAutoHyphens w:val="0"/>
        <w:autoSpaceDE w:val="0"/>
        <w:autoSpaceDN w:val="0"/>
        <w:adjustRightInd w:val="0"/>
        <w:spacing w:line="240" w:lineRule="auto"/>
      </w:pPr>
      <w:r>
        <w:t>2.5.5 Üldgeoloogilise uurimistöö käigus rajatavate puuraukude asukohad tuleb kooskõlastada maa omanikega.</w:t>
      </w:r>
    </w:p>
    <w:p w14:paraId="1E458FEA" w14:textId="77777777" w:rsidR="003A4D55" w:rsidRPr="00A1452F" w:rsidRDefault="003A4D55" w:rsidP="00A1452F">
      <w:pPr>
        <w:widowControl/>
        <w:suppressAutoHyphens w:val="0"/>
        <w:autoSpaceDE w:val="0"/>
        <w:autoSpaceDN w:val="0"/>
        <w:adjustRightInd w:val="0"/>
        <w:spacing w:line="240" w:lineRule="auto"/>
        <w:rPr>
          <w:rFonts w:ascii="Times-Roman" w:hAnsi="Times-Roman" w:cs="Times-Roman"/>
          <w:color w:val="000000"/>
          <w:kern w:val="0"/>
          <w:lang w:eastAsia="et-EE" w:bidi="ar-SA"/>
        </w:rPr>
      </w:pPr>
      <w:r>
        <w:t xml:space="preserve">2.5.6 </w:t>
      </w:r>
      <w:r w:rsidR="00850FE9">
        <w:t>Uuringupunkte on keelatud kavandada kohtadesse, kus geoloogilise uuringu tegemine on õigusaktidega keelatud või kinnisasja omaniku nõusolekuta õuemaale, hoonete alla ning elamutele lähemale kui 50 meetrit.</w:t>
      </w:r>
    </w:p>
    <w:p w14:paraId="1E458FF1" w14:textId="77777777" w:rsidR="000A5033" w:rsidRDefault="000A5033" w:rsidP="00BB7F36">
      <w:pPr>
        <w:pStyle w:val="Tekst"/>
      </w:pPr>
    </w:p>
    <w:p w14:paraId="1E458FF2" w14:textId="77777777" w:rsidR="000A5033" w:rsidRPr="00EC4C1D" w:rsidRDefault="001B4DF5" w:rsidP="001B4DF5">
      <w:pPr>
        <w:widowControl/>
        <w:suppressAutoHyphens w:val="0"/>
        <w:autoSpaceDE w:val="0"/>
        <w:autoSpaceDN w:val="0"/>
        <w:adjustRightInd w:val="0"/>
        <w:spacing w:line="240" w:lineRule="auto"/>
        <w:rPr>
          <w:rFonts w:ascii="Times-Roman" w:hAnsi="Times-Roman" w:cs="Times-Roman"/>
          <w:kern w:val="0"/>
          <w:lang w:eastAsia="et-EE" w:bidi="ar-SA"/>
        </w:rPr>
      </w:pPr>
      <w:r w:rsidRPr="00EC4C1D">
        <w:rPr>
          <w:rFonts w:ascii="Times-Roman" w:hAnsi="Times-Roman" w:cs="Times-Roman"/>
          <w:kern w:val="0"/>
          <w:lang w:eastAsia="et-EE" w:bidi="ar-SA"/>
        </w:rPr>
        <w:t>Korraldust on võimalik vaidlustada 30 päeva jooksul korralduse teatavaks tegemisest arvates, esitades vaide korralduse andjale haldusmenetluse seaduses sätestatud korras või kaebuse halduskohtusse halduskohtumenetluse seadustikus sätestatud korras.</w:t>
      </w:r>
    </w:p>
    <w:p w14:paraId="1E458FF3" w14:textId="77777777" w:rsidR="000A5033" w:rsidRDefault="000A5033" w:rsidP="00BB7F36">
      <w:pPr>
        <w:pStyle w:val="Tekst"/>
      </w:pPr>
    </w:p>
    <w:p w14:paraId="33037055" w14:textId="77777777" w:rsidR="00C54DED" w:rsidRDefault="00C54DED" w:rsidP="00BB7F36">
      <w:pPr>
        <w:pStyle w:val="Tekst"/>
      </w:pPr>
    </w:p>
    <w:p w14:paraId="1E458FF4" w14:textId="59F1F9A7" w:rsidR="000A5033" w:rsidRPr="00BB7F36" w:rsidRDefault="00C54DED" w:rsidP="00BB7F36">
      <w:pPr>
        <w:pStyle w:val="Tekst"/>
      </w:pPr>
      <w:r w:rsidRPr="00BB7F36">
        <w:t>(allkirjastatud digitaalselt)</w:t>
      </w:r>
    </w:p>
    <w:p w14:paraId="1E458FF5" w14:textId="77777777" w:rsidR="000A5033" w:rsidRDefault="000A5033" w:rsidP="000A5033"/>
    <w:p w14:paraId="1E458FF6" w14:textId="77777777" w:rsidR="000A5033" w:rsidRPr="00F118AB" w:rsidRDefault="003F7AA5" w:rsidP="00AD1351">
      <w:pPr>
        <w:spacing w:line="240" w:lineRule="auto"/>
      </w:pPr>
      <w:r>
        <w:t>Maria Karus</w:t>
      </w:r>
    </w:p>
    <w:p w14:paraId="1E458FF7" w14:textId="77777777" w:rsidR="000A5033" w:rsidRPr="00F118AB" w:rsidRDefault="00CC7216" w:rsidP="00AD1351">
      <w:pPr>
        <w:spacing w:line="240" w:lineRule="auto"/>
      </w:pPr>
      <w:r>
        <w:t>juhataja</w:t>
      </w:r>
    </w:p>
    <w:p w14:paraId="1E458FF8" w14:textId="77777777" w:rsidR="00A921D3" w:rsidRPr="00EC4C1D" w:rsidRDefault="003F7AA5" w:rsidP="00AD1351">
      <w:pPr>
        <w:spacing w:line="240" w:lineRule="auto"/>
      </w:pPr>
      <w:r>
        <w:t>Maapõuebüroo</w:t>
      </w:r>
    </w:p>
    <w:p w14:paraId="1E458FFA" w14:textId="77777777" w:rsidR="000A5033" w:rsidRPr="00EC4C1D" w:rsidRDefault="000A5033" w:rsidP="000A5033"/>
    <w:p w14:paraId="1E458FFB" w14:textId="77777777" w:rsidR="000A5033" w:rsidRPr="00EC4C1D" w:rsidRDefault="000A5033" w:rsidP="000A5033"/>
    <w:p w14:paraId="1E458FFC" w14:textId="1740B444" w:rsidR="0050613A" w:rsidRDefault="000A5033" w:rsidP="004458C6">
      <w:pPr>
        <w:widowControl/>
        <w:suppressAutoHyphens w:val="0"/>
        <w:autoSpaceDE w:val="0"/>
        <w:autoSpaceDN w:val="0"/>
        <w:adjustRightInd w:val="0"/>
        <w:spacing w:line="240" w:lineRule="auto"/>
      </w:pPr>
      <w:r w:rsidRPr="00EC4C1D">
        <w:t>Saata</w:t>
      </w:r>
      <w:r w:rsidR="00742F91">
        <w:t xml:space="preserve">: </w:t>
      </w:r>
      <w:r w:rsidR="00BB7F36">
        <w:tab/>
      </w:r>
      <w:r w:rsidR="0012370D">
        <w:t>Osaühing Eesti Geoloogiakeskus</w:t>
      </w:r>
    </w:p>
    <w:p w14:paraId="1E458FFD" w14:textId="77777777" w:rsidR="0050613A" w:rsidRDefault="0050613A" w:rsidP="004458C6">
      <w:pPr>
        <w:widowControl/>
        <w:suppressAutoHyphens w:val="0"/>
        <w:autoSpaceDE w:val="0"/>
        <w:autoSpaceDN w:val="0"/>
        <w:adjustRightInd w:val="0"/>
        <w:spacing w:line="240" w:lineRule="auto"/>
      </w:pPr>
    </w:p>
    <w:p w14:paraId="28505944" w14:textId="77777777" w:rsidR="00BB7F36" w:rsidRDefault="00BB7F36" w:rsidP="004458C6">
      <w:pPr>
        <w:widowControl/>
        <w:suppressAutoHyphens w:val="0"/>
        <w:autoSpaceDE w:val="0"/>
        <w:autoSpaceDN w:val="0"/>
        <w:adjustRightInd w:val="0"/>
        <w:spacing w:line="240" w:lineRule="auto"/>
      </w:pPr>
    </w:p>
    <w:p w14:paraId="1E458FFE" w14:textId="12D2E3ED" w:rsidR="000A5033" w:rsidRPr="00EC4C1D" w:rsidRDefault="0050613A" w:rsidP="00BB7F36">
      <w:pPr>
        <w:widowControl/>
        <w:suppressAutoHyphens w:val="0"/>
        <w:autoSpaceDE w:val="0"/>
        <w:autoSpaceDN w:val="0"/>
        <w:adjustRightInd w:val="0"/>
        <w:spacing w:line="240" w:lineRule="auto"/>
        <w:ind w:left="1276" w:hanging="1276"/>
        <w:rPr>
          <w:kern w:val="0"/>
          <w:lang w:eastAsia="et-EE" w:bidi="ar-SA"/>
        </w:rPr>
      </w:pPr>
      <w:r>
        <w:t xml:space="preserve">Teadmiseks: </w:t>
      </w:r>
      <w:sdt>
        <w:sdtPr>
          <w:alias w:val="Lisaadressaadid"/>
          <w:tag w:val="RMAdditionalRecipients"/>
          <w:id w:val="-755514317"/>
          <w:placeholder>
            <w:docPart w:val="39E98D7C347E441B9EF82E4BF92AAD1E"/>
          </w:placeholder>
          <w:dataBinding w:prefixMappings="xmlns:ns0='http://schemas.microsoft.com/office/2006/metadata/properties' xmlns:ns1='http://www.w3.org/2001/XMLSchema-instance' xmlns:ns2='4f28efae-2a20-4782-b43d-2717bdd273fa' " w:xpath="/ns0:properties[1]/documentManagement[1]/ns2:RMAdditionalRecipients[1]" w:storeItemID="{AAAB5245-7566-481D-BFBF-BA2DD52DF34C}"/>
          <w:text/>
        </w:sdtPr>
        <w:sdtEndPr/>
        <w:sdtContent>
          <w:r w:rsidR="0012370D" w:rsidRPr="00381807">
            <w:t>Märja</w:t>
          </w:r>
          <w:r w:rsidR="0012370D">
            <w:t>maa Vallavalitsus, Raikküla Vallavalitsus, Kehtna Vallavalitsus, Vigala Vallavalitsus,</w:t>
          </w:r>
          <w:r w:rsidR="0012370D" w:rsidRPr="00381807">
            <w:t xml:space="preserve"> Järvakandi</w:t>
          </w:r>
          <w:r w:rsidR="0012370D">
            <w:t xml:space="preserve"> Vallavalitsus, Vändra Vallavalitsus, Halinga Vallavalitsus, Are Vallavalitsus, Sauga Vallavalitsus, Tori Vallavalitsus, Tootsi Vallavalitsus, Audru Vallavalitsus, Sindi Linnavalitsus, Pärnu Linnavalitsus, Paikuse Vallavalitsus, Tahkuranna Vallavalitsus, Surju Vallavalitsus, Häädemeeste Vallavalitsus, Saarde Vallavalitsus, Maa-amet (reet.roosalu@maaamet.ee)</w:t>
          </w:r>
        </w:sdtContent>
      </w:sdt>
    </w:p>
    <w:p w14:paraId="1E458FFF" w14:textId="77777777" w:rsidR="000A5033" w:rsidRPr="00EC4C1D" w:rsidRDefault="000A5033" w:rsidP="000A5033"/>
    <w:p w14:paraId="1E459000" w14:textId="77777777" w:rsidR="000A5033" w:rsidRPr="00EC4C1D" w:rsidRDefault="000A5033" w:rsidP="000A5033"/>
    <w:p w14:paraId="1E459001" w14:textId="77777777" w:rsidR="000A5033" w:rsidRDefault="000A5033" w:rsidP="000A5033"/>
    <w:p w14:paraId="59F025A5" w14:textId="77777777" w:rsidR="00BB7F36" w:rsidRDefault="00BB7F36" w:rsidP="000A5033"/>
    <w:p w14:paraId="6CE11F27" w14:textId="77777777" w:rsidR="00BB7F36" w:rsidRDefault="00BB7F36" w:rsidP="000A5033"/>
    <w:p w14:paraId="137510CF" w14:textId="77777777" w:rsidR="00BB7F36" w:rsidRDefault="00BB7F36" w:rsidP="000A5033"/>
    <w:p w14:paraId="43AAA3A6" w14:textId="77777777" w:rsidR="00BB7F36" w:rsidRDefault="00BB7F36" w:rsidP="000A5033"/>
    <w:p w14:paraId="2D7D40E6" w14:textId="77777777" w:rsidR="00BB7F36" w:rsidRPr="00EC4C1D" w:rsidRDefault="00BB7F36" w:rsidP="000A5033"/>
    <w:p w14:paraId="1E459002" w14:textId="77777777" w:rsidR="000A5033" w:rsidRPr="00EC4C1D" w:rsidRDefault="004458C6" w:rsidP="00AD1351">
      <w:pPr>
        <w:spacing w:line="240" w:lineRule="auto"/>
      </w:pPr>
      <w:r w:rsidRPr="00EC4C1D">
        <w:t>Viktoria Burtin</w:t>
      </w:r>
    </w:p>
    <w:p w14:paraId="1E459003" w14:textId="77777777" w:rsidR="000A5033" w:rsidRPr="00EC4C1D" w:rsidRDefault="003F7AA5" w:rsidP="00AD1351">
      <w:pPr>
        <w:spacing w:line="240" w:lineRule="auto"/>
      </w:pPr>
      <w:r>
        <w:t>maapõuespetsialist</w:t>
      </w:r>
    </w:p>
    <w:p w14:paraId="1E459004" w14:textId="77777777" w:rsidR="000A5033" w:rsidRPr="00EC4C1D" w:rsidRDefault="003F7AA5" w:rsidP="00AD1351">
      <w:pPr>
        <w:spacing w:line="240" w:lineRule="auto"/>
      </w:pPr>
      <w:r>
        <w:t>Maapõuebüroo</w:t>
      </w:r>
    </w:p>
    <w:sectPr w:rsidR="000A5033" w:rsidRPr="00EC4C1D" w:rsidSect="00110BCA">
      <w:headerReference w:type="default" r:id="rId8"/>
      <w:footerReference w:type="default" r:id="rId9"/>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C502" w14:textId="77777777" w:rsidR="00CE72C3" w:rsidRDefault="00CE72C3" w:rsidP="00DF44DF">
      <w:r>
        <w:separator/>
      </w:r>
    </w:p>
  </w:endnote>
  <w:endnote w:type="continuationSeparator" w:id="0">
    <w:p w14:paraId="10BA67A0" w14:textId="77777777" w:rsidR="00CE72C3" w:rsidRDefault="00CE72C3"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icrosoft YaHei">
    <w:altName w:val="Arial Unicode MS"/>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90786"/>
      <w:docPartObj>
        <w:docPartGallery w:val="Page Numbers (Bottom of Page)"/>
        <w:docPartUnique/>
      </w:docPartObj>
    </w:sdtPr>
    <w:sdtEndPr/>
    <w:sdtContent>
      <w:p w14:paraId="0163A224" w14:textId="47A50F22" w:rsidR="00BB7F36" w:rsidRDefault="00BB7F36">
        <w:pPr>
          <w:pStyle w:val="Jalus"/>
          <w:jc w:val="center"/>
        </w:pPr>
        <w:r>
          <w:fldChar w:fldCharType="begin"/>
        </w:r>
        <w:r>
          <w:instrText>PAGE   \* MERGEFORMAT</w:instrText>
        </w:r>
        <w:r>
          <w:fldChar w:fldCharType="separate"/>
        </w:r>
        <w:r w:rsidR="000C0101">
          <w:rPr>
            <w:noProof/>
          </w:rPr>
          <w:t>3</w:t>
        </w:r>
        <w:r>
          <w:fldChar w:fldCharType="end"/>
        </w:r>
        <w:r>
          <w:t xml:space="preserve"> (5)</w:t>
        </w:r>
      </w:p>
    </w:sdtContent>
  </w:sdt>
  <w:p w14:paraId="1E45900B" w14:textId="41735A7F" w:rsidR="00AF4270" w:rsidRPr="00AF4270" w:rsidRDefault="00AF4270">
    <w:pPr>
      <w:pStyle w:val="Jalu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6BF0" w14:textId="77777777" w:rsidR="00CE72C3" w:rsidRDefault="00CE72C3" w:rsidP="00DF44DF">
      <w:r>
        <w:separator/>
      </w:r>
    </w:p>
  </w:footnote>
  <w:footnote w:type="continuationSeparator" w:id="0">
    <w:p w14:paraId="779D023E" w14:textId="77777777" w:rsidR="00CE72C3" w:rsidRDefault="00CE72C3" w:rsidP="00DF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9009" w14:textId="77777777" w:rsidR="00110BCA" w:rsidRDefault="00110BCA" w:rsidP="00110BCA">
    <w:pPr>
      <w:pStyle w:val="Jalus1"/>
      <w:jc w:val="center"/>
    </w:pPr>
  </w:p>
  <w:p w14:paraId="1E45900A" w14:textId="77777777" w:rsidR="00110BCA" w:rsidRDefault="00110BC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96A08"/>
    <w:multiLevelType w:val="hybridMultilevel"/>
    <w:tmpl w:val="2918C62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6DC85500"/>
    <w:multiLevelType w:val="hybridMultilevel"/>
    <w:tmpl w:val="49001B7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6E"/>
    <w:rsid w:val="000117BD"/>
    <w:rsid w:val="00027C61"/>
    <w:rsid w:val="00032443"/>
    <w:rsid w:val="0004665A"/>
    <w:rsid w:val="0005060A"/>
    <w:rsid w:val="0006040A"/>
    <w:rsid w:val="00060947"/>
    <w:rsid w:val="00062935"/>
    <w:rsid w:val="00063B49"/>
    <w:rsid w:val="00073127"/>
    <w:rsid w:val="00082FCB"/>
    <w:rsid w:val="0008313D"/>
    <w:rsid w:val="000913FC"/>
    <w:rsid w:val="000A2FDD"/>
    <w:rsid w:val="000A5033"/>
    <w:rsid w:val="000A55F8"/>
    <w:rsid w:val="000A6F3E"/>
    <w:rsid w:val="000A7740"/>
    <w:rsid w:val="000B1302"/>
    <w:rsid w:val="000C0101"/>
    <w:rsid w:val="000C14EE"/>
    <w:rsid w:val="000E4E02"/>
    <w:rsid w:val="000E4F8D"/>
    <w:rsid w:val="000F0364"/>
    <w:rsid w:val="00110BCA"/>
    <w:rsid w:val="00111949"/>
    <w:rsid w:val="0011370E"/>
    <w:rsid w:val="00114237"/>
    <w:rsid w:val="0012370D"/>
    <w:rsid w:val="00124999"/>
    <w:rsid w:val="00154FDC"/>
    <w:rsid w:val="0017076A"/>
    <w:rsid w:val="001763F6"/>
    <w:rsid w:val="00182101"/>
    <w:rsid w:val="00183B50"/>
    <w:rsid w:val="00192A1D"/>
    <w:rsid w:val="00192AD0"/>
    <w:rsid w:val="001A46E8"/>
    <w:rsid w:val="001A6C34"/>
    <w:rsid w:val="001A7D04"/>
    <w:rsid w:val="001B4DF5"/>
    <w:rsid w:val="001D37C0"/>
    <w:rsid w:val="001D4CFB"/>
    <w:rsid w:val="001E0C61"/>
    <w:rsid w:val="001E24D4"/>
    <w:rsid w:val="001F1006"/>
    <w:rsid w:val="00200367"/>
    <w:rsid w:val="002008A2"/>
    <w:rsid w:val="00201852"/>
    <w:rsid w:val="002041F7"/>
    <w:rsid w:val="00215596"/>
    <w:rsid w:val="0022269C"/>
    <w:rsid w:val="002350EE"/>
    <w:rsid w:val="00242274"/>
    <w:rsid w:val="0026456A"/>
    <w:rsid w:val="002835BB"/>
    <w:rsid w:val="00293449"/>
    <w:rsid w:val="002B3ADB"/>
    <w:rsid w:val="002B76A9"/>
    <w:rsid w:val="002C5C0B"/>
    <w:rsid w:val="002C6861"/>
    <w:rsid w:val="002E2206"/>
    <w:rsid w:val="002E4708"/>
    <w:rsid w:val="002E5BA6"/>
    <w:rsid w:val="002F254F"/>
    <w:rsid w:val="002F4618"/>
    <w:rsid w:val="002F677C"/>
    <w:rsid w:val="003136E0"/>
    <w:rsid w:val="00313835"/>
    <w:rsid w:val="0034051B"/>
    <w:rsid w:val="0034683A"/>
    <w:rsid w:val="00354059"/>
    <w:rsid w:val="00394DCB"/>
    <w:rsid w:val="003A4D55"/>
    <w:rsid w:val="003B2A9C"/>
    <w:rsid w:val="003E3A75"/>
    <w:rsid w:val="003F1547"/>
    <w:rsid w:val="003F7AA5"/>
    <w:rsid w:val="00412245"/>
    <w:rsid w:val="00413EEB"/>
    <w:rsid w:val="00426986"/>
    <w:rsid w:val="00431EE5"/>
    <w:rsid w:val="00435A13"/>
    <w:rsid w:val="0044084D"/>
    <w:rsid w:val="004458C6"/>
    <w:rsid w:val="0044719F"/>
    <w:rsid w:val="00447876"/>
    <w:rsid w:val="00462C7B"/>
    <w:rsid w:val="0046482B"/>
    <w:rsid w:val="004755C3"/>
    <w:rsid w:val="004814A8"/>
    <w:rsid w:val="00487A6F"/>
    <w:rsid w:val="004A3512"/>
    <w:rsid w:val="004A5EAD"/>
    <w:rsid w:val="004C1391"/>
    <w:rsid w:val="004C3F2F"/>
    <w:rsid w:val="004C423F"/>
    <w:rsid w:val="004D009A"/>
    <w:rsid w:val="004E1FB0"/>
    <w:rsid w:val="004E3BD3"/>
    <w:rsid w:val="004F32D9"/>
    <w:rsid w:val="0050252A"/>
    <w:rsid w:val="0050613A"/>
    <w:rsid w:val="00506985"/>
    <w:rsid w:val="0051253C"/>
    <w:rsid w:val="005146C3"/>
    <w:rsid w:val="00515653"/>
    <w:rsid w:val="005249FB"/>
    <w:rsid w:val="0054505F"/>
    <w:rsid w:val="00545C61"/>
    <w:rsid w:val="00546204"/>
    <w:rsid w:val="00550C67"/>
    <w:rsid w:val="00551E24"/>
    <w:rsid w:val="00557534"/>
    <w:rsid w:val="00560649"/>
    <w:rsid w:val="00560A92"/>
    <w:rsid w:val="0056160C"/>
    <w:rsid w:val="00564569"/>
    <w:rsid w:val="00566D45"/>
    <w:rsid w:val="005A2E0B"/>
    <w:rsid w:val="005B5CE1"/>
    <w:rsid w:val="005B6EDD"/>
    <w:rsid w:val="005C39FF"/>
    <w:rsid w:val="005C52D9"/>
    <w:rsid w:val="005C7244"/>
    <w:rsid w:val="005E2A38"/>
    <w:rsid w:val="005E3AED"/>
    <w:rsid w:val="005E45BB"/>
    <w:rsid w:val="005F4D27"/>
    <w:rsid w:val="00602834"/>
    <w:rsid w:val="00655D55"/>
    <w:rsid w:val="0066105A"/>
    <w:rsid w:val="00666702"/>
    <w:rsid w:val="00673D9A"/>
    <w:rsid w:val="00680609"/>
    <w:rsid w:val="00681140"/>
    <w:rsid w:val="00694317"/>
    <w:rsid w:val="006B118C"/>
    <w:rsid w:val="006B6C09"/>
    <w:rsid w:val="006C2E18"/>
    <w:rsid w:val="006C6430"/>
    <w:rsid w:val="006D4DB2"/>
    <w:rsid w:val="006D552C"/>
    <w:rsid w:val="006E16BD"/>
    <w:rsid w:val="006E337D"/>
    <w:rsid w:val="006E5C70"/>
    <w:rsid w:val="006F3BB9"/>
    <w:rsid w:val="006F72D7"/>
    <w:rsid w:val="00700628"/>
    <w:rsid w:val="007056E1"/>
    <w:rsid w:val="00713327"/>
    <w:rsid w:val="00742F91"/>
    <w:rsid w:val="00743B72"/>
    <w:rsid w:val="00743D10"/>
    <w:rsid w:val="00752FC0"/>
    <w:rsid w:val="0075695A"/>
    <w:rsid w:val="0076054B"/>
    <w:rsid w:val="0076702A"/>
    <w:rsid w:val="00782D32"/>
    <w:rsid w:val="007860C8"/>
    <w:rsid w:val="00793A3C"/>
    <w:rsid w:val="007A1DE8"/>
    <w:rsid w:val="007A3748"/>
    <w:rsid w:val="007C40D5"/>
    <w:rsid w:val="007C6023"/>
    <w:rsid w:val="007D54FC"/>
    <w:rsid w:val="007E5220"/>
    <w:rsid w:val="007F47FB"/>
    <w:rsid w:val="007F55B0"/>
    <w:rsid w:val="007F599B"/>
    <w:rsid w:val="00825613"/>
    <w:rsid w:val="00835858"/>
    <w:rsid w:val="00840372"/>
    <w:rsid w:val="00850FE9"/>
    <w:rsid w:val="008556EB"/>
    <w:rsid w:val="00873309"/>
    <w:rsid w:val="008745EA"/>
    <w:rsid w:val="00882163"/>
    <w:rsid w:val="00883AD4"/>
    <w:rsid w:val="008919F2"/>
    <w:rsid w:val="008B346F"/>
    <w:rsid w:val="008B3F9A"/>
    <w:rsid w:val="008B5BF7"/>
    <w:rsid w:val="008D4634"/>
    <w:rsid w:val="008E0D63"/>
    <w:rsid w:val="008E72B6"/>
    <w:rsid w:val="008F0B50"/>
    <w:rsid w:val="0091786B"/>
    <w:rsid w:val="00924D1F"/>
    <w:rsid w:val="00932CDE"/>
    <w:rsid w:val="009341F6"/>
    <w:rsid w:val="009370A4"/>
    <w:rsid w:val="00943560"/>
    <w:rsid w:val="00943BFD"/>
    <w:rsid w:val="009578F1"/>
    <w:rsid w:val="00960E35"/>
    <w:rsid w:val="009709A8"/>
    <w:rsid w:val="0097596C"/>
    <w:rsid w:val="00982825"/>
    <w:rsid w:val="0098717C"/>
    <w:rsid w:val="009A1FD4"/>
    <w:rsid w:val="009C7FBB"/>
    <w:rsid w:val="009D17EE"/>
    <w:rsid w:val="009D26B3"/>
    <w:rsid w:val="009D7C7D"/>
    <w:rsid w:val="009E46B5"/>
    <w:rsid w:val="009E5C42"/>
    <w:rsid w:val="009E7F4A"/>
    <w:rsid w:val="009F31D3"/>
    <w:rsid w:val="00A06A30"/>
    <w:rsid w:val="00A10E66"/>
    <w:rsid w:val="00A1244E"/>
    <w:rsid w:val="00A1452F"/>
    <w:rsid w:val="00A14E7E"/>
    <w:rsid w:val="00A2378D"/>
    <w:rsid w:val="00A27E38"/>
    <w:rsid w:val="00A314AA"/>
    <w:rsid w:val="00A44352"/>
    <w:rsid w:val="00A44903"/>
    <w:rsid w:val="00A504BE"/>
    <w:rsid w:val="00A61E35"/>
    <w:rsid w:val="00A63AFB"/>
    <w:rsid w:val="00A72705"/>
    <w:rsid w:val="00A921D3"/>
    <w:rsid w:val="00A96635"/>
    <w:rsid w:val="00AA6D72"/>
    <w:rsid w:val="00AD1351"/>
    <w:rsid w:val="00AD22E1"/>
    <w:rsid w:val="00AD2EA7"/>
    <w:rsid w:val="00AE4F70"/>
    <w:rsid w:val="00AE7675"/>
    <w:rsid w:val="00AF4270"/>
    <w:rsid w:val="00B11EAD"/>
    <w:rsid w:val="00B240F7"/>
    <w:rsid w:val="00B330B7"/>
    <w:rsid w:val="00B35017"/>
    <w:rsid w:val="00B36C64"/>
    <w:rsid w:val="00B50522"/>
    <w:rsid w:val="00B53B76"/>
    <w:rsid w:val="00B57741"/>
    <w:rsid w:val="00B626D0"/>
    <w:rsid w:val="00B70020"/>
    <w:rsid w:val="00B975CE"/>
    <w:rsid w:val="00BB7F36"/>
    <w:rsid w:val="00BC1A62"/>
    <w:rsid w:val="00BD06BC"/>
    <w:rsid w:val="00BD078E"/>
    <w:rsid w:val="00BD3CCF"/>
    <w:rsid w:val="00BE10EB"/>
    <w:rsid w:val="00BE180A"/>
    <w:rsid w:val="00BF27AC"/>
    <w:rsid w:val="00BF4D7C"/>
    <w:rsid w:val="00C01866"/>
    <w:rsid w:val="00C019BC"/>
    <w:rsid w:val="00C24F66"/>
    <w:rsid w:val="00C265AA"/>
    <w:rsid w:val="00C27B07"/>
    <w:rsid w:val="00C41FC5"/>
    <w:rsid w:val="00C54DED"/>
    <w:rsid w:val="00C57DCE"/>
    <w:rsid w:val="00C617B6"/>
    <w:rsid w:val="00C773F1"/>
    <w:rsid w:val="00C8246E"/>
    <w:rsid w:val="00C83346"/>
    <w:rsid w:val="00C90E39"/>
    <w:rsid w:val="00C9400F"/>
    <w:rsid w:val="00CA583B"/>
    <w:rsid w:val="00CA5F0B"/>
    <w:rsid w:val="00CB64E7"/>
    <w:rsid w:val="00CC7216"/>
    <w:rsid w:val="00CD6215"/>
    <w:rsid w:val="00CE2B96"/>
    <w:rsid w:val="00CE48F7"/>
    <w:rsid w:val="00CE72C3"/>
    <w:rsid w:val="00CF2B77"/>
    <w:rsid w:val="00CF376C"/>
    <w:rsid w:val="00CF4303"/>
    <w:rsid w:val="00D07822"/>
    <w:rsid w:val="00D25FEC"/>
    <w:rsid w:val="00D3215C"/>
    <w:rsid w:val="00D40650"/>
    <w:rsid w:val="00D559F8"/>
    <w:rsid w:val="00D55CEB"/>
    <w:rsid w:val="00D64475"/>
    <w:rsid w:val="00D8202D"/>
    <w:rsid w:val="00D83480"/>
    <w:rsid w:val="00D8419A"/>
    <w:rsid w:val="00D866B1"/>
    <w:rsid w:val="00D93B78"/>
    <w:rsid w:val="00D94E3B"/>
    <w:rsid w:val="00D958A1"/>
    <w:rsid w:val="00DA1B59"/>
    <w:rsid w:val="00DA1F88"/>
    <w:rsid w:val="00DA685F"/>
    <w:rsid w:val="00DA79D4"/>
    <w:rsid w:val="00DB6B4B"/>
    <w:rsid w:val="00DF1F0F"/>
    <w:rsid w:val="00DF44DF"/>
    <w:rsid w:val="00E023F6"/>
    <w:rsid w:val="00E03DBB"/>
    <w:rsid w:val="00E114F6"/>
    <w:rsid w:val="00E2296D"/>
    <w:rsid w:val="00E30B92"/>
    <w:rsid w:val="00E44784"/>
    <w:rsid w:val="00E46770"/>
    <w:rsid w:val="00E536D4"/>
    <w:rsid w:val="00E601FC"/>
    <w:rsid w:val="00E7110E"/>
    <w:rsid w:val="00E93D08"/>
    <w:rsid w:val="00EA1840"/>
    <w:rsid w:val="00EA2B43"/>
    <w:rsid w:val="00EC4C1D"/>
    <w:rsid w:val="00EC4D04"/>
    <w:rsid w:val="00EC7214"/>
    <w:rsid w:val="00ED7981"/>
    <w:rsid w:val="00EF326C"/>
    <w:rsid w:val="00EF6367"/>
    <w:rsid w:val="00F0083D"/>
    <w:rsid w:val="00F00CD5"/>
    <w:rsid w:val="00F074E1"/>
    <w:rsid w:val="00F118AB"/>
    <w:rsid w:val="00F15EC8"/>
    <w:rsid w:val="00F25A4E"/>
    <w:rsid w:val="00F305C7"/>
    <w:rsid w:val="00F32904"/>
    <w:rsid w:val="00F34F19"/>
    <w:rsid w:val="00F424A4"/>
    <w:rsid w:val="00F43936"/>
    <w:rsid w:val="00F44DA1"/>
    <w:rsid w:val="00F60900"/>
    <w:rsid w:val="00F6379A"/>
    <w:rsid w:val="00F677D9"/>
    <w:rsid w:val="00F923BF"/>
    <w:rsid w:val="00F9645B"/>
    <w:rsid w:val="00FD50A6"/>
    <w:rsid w:val="00FE0430"/>
    <w:rsid w:val="00FF1142"/>
    <w:rsid w:val="00FF4B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58F86"/>
  <w14:defaultImageDpi w14:val="0"/>
  <w15:docId w15:val="{66B06328-2925-4C72-A434-EAD09D6C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4Mrk">
    <w:name w:val="Pealkiri 4 Märk"/>
    <w:basedOn w:val="Liguvaikefont"/>
    <w:link w:val="Pealkiri4"/>
    <w:uiPriority w:val="9"/>
    <w:locked/>
    <w:rsid w:val="00DF44DF"/>
    <w:rPr>
      <w:rFonts w:cs="Times New Roman"/>
      <w:b/>
      <w:bCs/>
      <w:color w:val="000000"/>
      <w:sz w:val="28"/>
      <w:szCs w:val="28"/>
      <w:u w:color="000000"/>
    </w:rPr>
  </w:style>
  <w:style w:type="character" w:customStyle="1" w:styleId="Pealkiri5Mrk">
    <w:name w:val="Pealkiri 5 Märk"/>
    <w:basedOn w:val="Liguvaikefont"/>
    <w:link w:val="Pealkiri5"/>
    <w:uiPriority w:val="9"/>
    <w:locked/>
    <w:rsid w:val="00DF44DF"/>
    <w:rPr>
      <w:rFonts w:cs="Times New Roman"/>
      <w:b/>
      <w:bCs/>
      <w:i/>
      <w:iCs/>
      <w:color w:val="000000"/>
      <w:sz w:val="26"/>
      <w:szCs w:val="26"/>
      <w:u w:color="000000"/>
    </w:rPr>
  </w:style>
  <w:style w:type="character" w:customStyle="1" w:styleId="Pealkiri6Mrk">
    <w:name w:val="Pealkiri 6 Märk"/>
    <w:basedOn w:val="Liguvaikefont"/>
    <w:link w:val="Pealkiri6"/>
    <w:uiPriority w:val="9"/>
    <w:locked/>
    <w:rsid w:val="00DF44DF"/>
    <w:rPr>
      <w:rFonts w:cs="Times New Roman"/>
      <w:b/>
      <w:bCs/>
      <w:color w:val="000000"/>
      <w:sz w:val="22"/>
      <w:szCs w:val="22"/>
      <w:u w:color="000000"/>
    </w:rPr>
  </w:style>
  <w:style w:type="character" w:customStyle="1" w:styleId="Pealkiri7Mrk">
    <w:name w:val="Pealkiri 7 Märk"/>
    <w:basedOn w:val="Liguvaikefont"/>
    <w:link w:val="Pealkiri7"/>
    <w:uiPriority w:val="9"/>
    <w:locked/>
    <w:rsid w:val="00DF44DF"/>
    <w:rPr>
      <w:rFonts w:cs="Times New Roman"/>
      <w:color w:val="000000"/>
      <w:sz w:val="24"/>
      <w:szCs w:val="24"/>
      <w:u w:color="000000"/>
    </w:rPr>
  </w:style>
  <w:style w:type="character" w:customStyle="1" w:styleId="Pealkiri8Mrk">
    <w:name w:val="Pealkiri 8 Märk"/>
    <w:basedOn w:val="Liguvaikefont"/>
    <w:link w:val="Pealkiri8"/>
    <w:uiPriority w:val="9"/>
    <w:locked/>
    <w:rsid w:val="00DF44DF"/>
    <w:rPr>
      <w:rFonts w:cs="Times New Roman"/>
      <w:i/>
      <w:iCs/>
      <w:color w:val="000000"/>
      <w:sz w:val="24"/>
      <w:szCs w:val="24"/>
      <w:u w:color="000000"/>
    </w:rPr>
  </w:style>
  <w:style w:type="character" w:customStyle="1" w:styleId="Pealkiri9Mrk">
    <w:name w:val="Pealkiri 9 Märk"/>
    <w:basedOn w:val="Liguvaikefont"/>
    <w:link w:val="Pealkiri9"/>
    <w:uiPriority w:val="9"/>
    <w:locked/>
    <w:rsid w:val="00DF44DF"/>
    <w:rPr>
      <w:rFonts w:ascii="Arial" w:hAnsi="Arial" w:cs="Arial"/>
      <w:color w:val="000000"/>
      <w:sz w:val="22"/>
      <w:szCs w:val="22"/>
      <w:u w:color="000000"/>
    </w:rPr>
  </w:style>
  <w:style w:type="character" w:customStyle="1" w:styleId="NumberingSymbols">
    <w:name w:val="Numbering Symbols"/>
    <w:rsid w:val="00D40650"/>
  </w:style>
  <w:style w:type="character" w:styleId="Hperlink">
    <w:name w:val="Hyperlink"/>
    <w:basedOn w:val="Liguvaikefont"/>
    <w:uiPriority w:val="99"/>
    <w:rsid w:val="00D40650"/>
    <w:rPr>
      <w:rFonts w:cs="Times New Roman"/>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uiPriority w:val="99"/>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character" w:customStyle="1" w:styleId="PisMrk">
    <w:name w:val="Päis Märk"/>
    <w:basedOn w:val="Liguvaikefont"/>
    <w:link w:val="Pis"/>
    <w:uiPriority w:val="99"/>
    <w:locked/>
    <w:rsid w:val="007056E1"/>
    <w:rPr>
      <w:rFonts w:eastAsia="SimSun" w:cs="Mangal"/>
      <w:kern w:val="1"/>
      <w:sz w:val="21"/>
      <w:szCs w:val="21"/>
      <w:lang w:val="x-none" w:eastAsia="zh-CN" w:bidi="hi-IN"/>
    </w:rPr>
  </w:style>
  <w:style w:type="paragraph" w:customStyle="1" w:styleId="Index">
    <w:name w:val="Index"/>
    <w:basedOn w:val="Normaallaad"/>
    <w:rsid w:val="00D40650"/>
    <w:pPr>
      <w:suppressLineNumbers/>
    </w:p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locked/>
    <w:rsid w:val="007056E1"/>
    <w:rPr>
      <w:rFonts w:eastAsia="SimSun" w:cs="Mangal"/>
      <w:kern w:val="1"/>
      <w:sz w:val="21"/>
      <w:szCs w:val="21"/>
      <w:lang w:val="x-none"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paragraph" w:styleId="Loend2">
    <w:name w:val="List 2"/>
    <w:basedOn w:val="Normaallaad"/>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DA685F"/>
    <w:pPr>
      <w:keepNext/>
      <w:keepLines/>
      <w:suppressLineNumbers/>
    </w:pPr>
    <w:rPr>
      <w:rFonts w:eastAsia="SimSun"/>
      <w:bCs/>
      <w:kern w:val="1"/>
      <w:sz w:val="24"/>
      <w:szCs w:val="24"/>
      <w:lang w:eastAsia="zh-CN" w:bidi="hi-IN"/>
    </w:rPr>
  </w:style>
  <w:style w:type="paragraph" w:customStyle="1" w:styleId="Pealkiri1">
    <w:name w:val="Pealkiri1"/>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BB7F36"/>
    <w:pPr>
      <w:jc w:val="both"/>
    </w:pPr>
    <w:rPr>
      <w:sz w:val="24"/>
      <w:szCs w:val="24"/>
    </w:rPr>
  </w:style>
  <w:style w:type="paragraph" w:customStyle="1" w:styleId="Kuupev1">
    <w:name w:val="Kuupäev1"/>
    <w:autoRedefine/>
    <w:qFormat/>
    <w:rsid w:val="006B6C09"/>
    <w:pPr>
      <w:spacing w:before="840"/>
      <w:ind w:left="-1247"/>
      <w:jc w:val="right"/>
    </w:pPr>
    <w:rPr>
      <w:rFonts w:eastAsia="SimSun"/>
      <w:kern w:val="24"/>
      <w:sz w:val="24"/>
      <w:szCs w:val="24"/>
      <w:lang w:eastAsia="zh-CN" w:bidi="hi-IN"/>
    </w:rPr>
  </w:style>
  <w:style w:type="paragraph" w:customStyle="1" w:styleId="Liik">
    <w:name w:val="Liik"/>
    <w:autoRedefine/>
    <w:qFormat/>
    <w:rsid w:val="00C265AA"/>
    <w:rPr>
      <w:rFonts w:eastAsia="SimSun"/>
      <w:b/>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Jutumullitekst">
    <w:name w:val="Balloon Text"/>
    <w:basedOn w:val="Normaallaad"/>
    <w:link w:val="JutumullitekstMrk"/>
    <w:uiPriority w:val="99"/>
    <w:semiHidden/>
    <w:unhideWhenUsed/>
    <w:rsid w:val="00C90E39"/>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locked/>
    <w:rsid w:val="00C90E39"/>
    <w:rPr>
      <w:rFonts w:ascii="Tahoma" w:eastAsia="SimSun" w:hAnsi="Tahoma" w:cs="Mangal"/>
      <w:kern w:val="1"/>
      <w:sz w:val="14"/>
      <w:szCs w:val="14"/>
      <w:lang w:val="x-none" w:eastAsia="zh-CN" w:bidi="hi-IN"/>
    </w:rPr>
  </w:style>
  <w:style w:type="paragraph" w:styleId="Normaallaadveeb">
    <w:name w:val="Normal (Web)"/>
    <w:basedOn w:val="Normaallaad"/>
    <w:uiPriority w:val="99"/>
    <w:unhideWhenUsed/>
    <w:rsid w:val="00F43936"/>
    <w:rPr>
      <w:rFonts w:cs="Mangal"/>
      <w:szCs w:val="21"/>
    </w:rPr>
  </w:style>
  <w:style w:type="table" w:styleId="Kontuurtabel">
    <w:name w:val="Table Grid"/>
    <w:basedOn w:val="Normaaltabel"/>
    <w:uiPriority w:val="59"/>
    <w:rsid w:val="00F4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0B7"/>
    <w:pPr>
      <w:autoSpaceDE w:val="0"/>
      <w:autoSpaceDN w:val="0"/>
      <w:adjustRightInd w:val="0"/>
    </w:pPr>
    <w:rPr>
      <w:color w:val="000000"/>
      <w:sz w:val="24"/>
      <w:szCs w:val="24"/>
    </w:rPr>
  </w:style>
  <w:style w:type="paragraph" w:styleId="Lihttekst">
    <w:name w:val="Plain Text"/>
    <w:basedOn w:val="Normaallaad"/>
    <w:link w:val="LihttekstMrk"/>
    <w:uiPriority w:val="99"/>
    <w:semiHidden/>
    <w:unhideWhenUsed/>
    <w:rsid w:val="003F1547"/>
    <w:pPr>
      <w:widowControl/>
      <w:suppressAutoHyphens w:val="0"/>
      <w:spacing w:line="240" w:lineRule="auto"/>
      <w:jc w:val="left"/>
    </w:pPr>
    <w:rPr>
      <w:rFonts w:ascii="Calibri" w:eastAsiaTheme="minorHAnsi" w:hAnsi="Calibri"/>
      <w:kern w:val="0"/>
      <w:sz w:val="22"/>
      <w:szCs w:val="22"/>
      <w:lang w:eastAsia="et-EE" w:bidi="ar-SA"/>
    </w:rPr>
  </w:style>
  <w:style w:type="character" w:customStyle="1" w:styleId="LihttekstMrk">
    <w:name w:val="Lihttekst Märk"/>
    <w:basedOn w:val="Liguvaikefont"/>
    <w:link w:val="Lihttekst"/>
    <w:uiPriority w:val="99"/>
    <w:semiHidden/>
    <w:rsid w:val="003F1547"/>
    <w:rPr>
      <w:rFonts w:ascii="Calibri" w:eastAsiaTheme="minorHAnsi" w:hAnsi="Calibri"/>
      <w:sz w:val="22"/>
      <w:szCs w:val="22"/>
    </w:rPr>
  </w:style>
  <w:style w:type="paragraph" w:styleId="Loendilik">
    <w:name w:val="List Paragraph"/>
    <w:basedOn w:val="Normaallaad"/>
    <w:uiPriority w:val="34"/>
    <w:qFormat/>
    <w:rsid w:val="00D64475"/>
    <w:pPr>
      <w:ind w:left="720"/>
      <w:contextualSpacing/>
    </w:pPr>
    <w:rPr>
      <w:rFonts w:cs="Mangal"/>
      <w:szCs w:val="21"/>
    </w:rPr>
  </w:style>
  <w:style w:type="character" w:styleId="Kommentaariviide">
    <w:name w:val="annotation reference"/>
    <w:basedOn w:val="Liguvaikefont"/>
    <w:uiPriority w:val="99"/>
    <w:semiHidden/>
    <w:unhideWhenUsed/>
    <w:rsid w:val="005E2A38"/>
    <w:rPr>
      <w:sz w:val="16"/>
      <w:szCs w:val="16"/>
    </w:rPr>
  </w:style>
  <w:style w:type="paragraph" w:styleId="Kommentaaritekst">
    <w:name w:val="annotation text"/>
    <w:basedOn w:val="Normaallaad"/>
    <w:link w:val="KommentaaritekstMrk"/>
    <w:uiPriority w:val="99"/>
    <w:semiHidden/>
    <w:unhideWhenUsed/>
    <w:rsid w:val="005E2A38"/>
    <w:pPr>
      <w:spacing w:line="240" w:lineRule="auto"/>
    </w:pPr>
    <w:rPr>
      <w:rFonts w:cs="Mangal"/>
      <w:sz w:val="20"/>
      <w:szCs w:val="18"/>
    </w:rPr>
  </w:style>
  <w:style w:type="character" w:customStyle="1" w:styleId="KommentaaritekstMrk">
    <w:name w:val="Kommentaari tekst Märk"/>
    <w:basedOn w:val="Liguvaikefont"/>
    <w:link w:val="Kommentaaritekst"/>
    <w:uiPriority w:val="99"/>
    <w:semiHidden/>
    <w:rsid w:val="005E2A38"/>
    <w:rPr>
      <w:rFonts w:eastAsia="SimSun" w:cs="Mangal"/>
      <w:kern w:val="1"/>
      <w:szCs w:val="18"/>
      <w:lang w:eastAsia="zh-CN" w:bidi="hi-IN"/>
    </w:rPr>
  </w:style>
  <w:style w:type="paragraph" w:styleId="Kommentaariteema">
    <w:name w:val="annotation subject"/>
    <w:basedOn w:val="Kommentaaritekst"/>
    <w:next w:val="Kommentaaritekst"/>
    <w:link w:val="KommentaariteemaMrk"/>
    <w:uiPriority w:val="99"/>
    <w:semiHidden/>
    <w:unhideWhenUsed/>
    <w:rsid w:val="005E2A38"/>
    <w:rPr>
      <w:b/>
      <w:bCs/>
    </w:rPr>
  </w:style>
  <w:style w:type="character" w:customStyle="1" w:styleId="KommentaariteemaMrk">
    <w:name w:val="Kommentaari teema Märk"/>
    <w:basedOn w:val="KommentaaritekstMrk"/>
    <w:link w:val="Kommentaariteema"/>
    <w:uiPriority w:val="99"/>
    <w:semiHidden/>
    <w:rsid w:val="005E2A38"/>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8359">
      <w:marLeft w:val="0"/>
      <w:marRight w:val="0"/>
      <w:marTop w:val="0"/>
      <w:marBottom w:val="0"/>
      <w:divBdr>
        <w:top w:val="none" w:sz="0" w:space="0" w:color="auto"/>
        <w:left w:val="none" w:sz="0" w:space="0" w:color="auto"/>
        <w:bottom w:val="none" w:sz="0" w:space="0" w:color="auto"/>
        <w:right w:val="none" w:sz="0" w:space="0" w:color="auto"/>
      </w:divBdr>
    </w:div>
    <w:div w:id="235868360">
      <w:marLeft w:val="0"/>
      <w:marRight w:val="0"/>
      <w:marTop w:val="0"/>
      <w:marBottom w:val="0"/>
      <w:divBdr>
        <w:top w:val="none" w:sz="0" w:space="0" w:color="auto"/>
        <w:left w:val="none" w:sz="0" w:space="0" w:color="auto"/>
        <w:bottom w:val="none" w:sz="0" w:space="0" w:color="auto"/>
        <w:right w:val="none" w:sz="0" w:space="0" w:color="auto"/>
      </w:divBdr>
    </w:div>
    <w:div w:id="235868361">
      <w:marLeft w:val="0"/>
      <w:marRight w:val="0"/>
      <w:marTop w:val="0"/>
      <w:marBottom w:val="0"/>
      <w:divBdr>
        <w:top w:val="none" w:sz="0" w:space="0" w:color="auto"/>
        <w:left w:val="none" w:sz="0" w:space="0" w:color="auto"/>
        <w:bottom w:val="none" w:sz="0" w:space="0" w:color="auto"/>
        <w:right w:val="none" w:sz="0" w:space="0" w:color="auto"/>
      </w:divBdr>
    </w:div>
    <w:div w:id="235868362">
      <w:marLeft w:val="0"/>
      <w:marRight w:val="0"/>
      <w:marTop w:val="0"/>
      <w:marBottom w:val="0"/>
      <w:divBdr>
        <w:top w:val="none" w:sz="0" w:space="0" w:color="auto"/>
        <w:left w:val="none" w:sz="0" w:space="0" w:color="auto"/>
        <w:bottom w:val="none" w:sz="0" w:space="0" w:color="auto"/>
        <w:right w:val="none" w:sz="0" w:space="0" w:color="auto"/>
      </w:divBdr>
    </w:div>
    <w:div w:id="235868363">
      <w:marLeft w:val="0"/>
      <w:marRight w:val="0"/>
      <w:marTop w:val="0"/>
      <w:marBottom w:val="0"/>
      <w:divBdr>
        <w:top w:val="none" w:sz="0" w:space="0" w:color="auto"/>
        <w:left w:val="none" w:sz="0" w:space="0" w:color="auto"/>
        <w:bottom w:val="none" w:sz="0" w:space="0" w:color="auto"/>
        <w:right w:val="none" w:sz="0" w:space="0" w:color="auto"/>
      </w:divBdr>
    </w:div>
    <w:div w:id="235868364">
      <w:marLeft w:val="0"/>
      <w:marRight w:val="0"/>
      <w:marTop w:val="0"/>
      <w:marBottom w:val="0"/>
      <w:divBdr>
        <w:top w:val="none" w:sz="0" w:space="0" w:color="auto"/>
        <w:left w:val="none" w:sz="0" w:space="0" w:color="auto"/>
        <w:bottom w:val="none" w:sz="0" w:space="0" w:color="auto"/>
        <w:right w:val="none" w:sz="0" w:space="0" w:color="auto"/>
      </w:divBdr>
    </w:div>
    <w:div w:id="235868365">
      <w:marLeft w:val="0"/>
      <w:marRight w:val="0"/>
      <w:marTop w:val="0"/>
      <w:marBottom w:val="0"/>
      <w:divBdr>
        <w:top w:val="none" w:sz="0" w:space="0" w:color="auto"/>
        <w:left w:val="none" w:sz="0" w:space="0" w:color="auto"/>
        <w:bottom w:val="none" w:sz="0" w:space="0" w:color="auto"/>
        <w:right w:val="none" w:sz="0" w:space="0" w:color="auto"/>
      </w:divBdr>
    </w:div>
    <w:div w:id="235868366">
      <w:marLeft w:val="0"/>
      <w:marRight w:val="0"/>
      <w:marTop w:val="0"/>
      <w:marBottom w:val="0"/>
      <w:divBdr>
        <w:top w:val="none" w:sz="0" w:space="0" w:color="auto"/>
        <w:left w:val="none" w:sz="0" w:space="0" w:color="auto"/>
        <w:bottom w:val="none" w:sz="0" w:space="0" w:color="auto"/>
        <w:right w:val="none" w:sz="0" w:space="0" w:color="auto"/>
      </w:divBdr>
    </w:div>
    <w:div w:id="235868367">
      <w:marLeft w:val="0"/>
      <w:marRight w:val="0"/>
      <w:marTop w:val="0"/>
      <w:marBottom w:val="0"/>
      <w:divBdr>
        <w:top w:val="none" w:sz="0" w:space="0" w:color="auto"/>
        <w:left w:val="none" w:sz="0" w:space="0" w:color="auto"/>
        <w:bottom w:val="none" w:sz="0" w:space="0" w:color="auto"/>
        <w:right w:val="none" w:sz="0" w:space="0" w:color="auto"/>
      </w:divBdr>
    </w:div>
    <w:div w:id="235868368">
      <w:marLeft w:val="0"/>
      <w:marRight w:val="0"/>
      <w:marTop w:val="0"/>
      <w:marBottom w:val="0"/>
      <w:divBdr>
        <w:top w:val="none" w:sz="0" w:space="0" w:color="auto"/>
        <w:left w:val="none" w:sz="0" w:space="0" w:color="auto"/>
        <w:bottom w:val="none" w:sz="0" w:space="0" w:color="auto"/>
        <w:right w:val="none" w:sz="0" w:space="0" w:color="auto"/>
      </w:divBdr>
    </w:div>
    <w:div w:id="235868369">
      <w:marLeft w:val="0"/>
      <w:marRight w:val="0"/>
      <w:marTop w:val="0"/>
      <w:marBottom w:val="0"/>
      <w:divBdr>
        <w:top w:val="none" w:sz="0" w:space="0" w:color="auto"/>
        <w:left w:val="none" w:sz="0" w:space="0" w:color="auto"/>
        <w:bottom w:val="none" w:sz="0" w:space="0" w:color="auto"/>
        <w:right w:val="none" w:sz="0" w:space="0" w:color="auto"/>
      </w:divBdr>
    </w:div>
    <w:div w:id="235868370">
      <w:marLeft w:val="0"/>
      <w:marRight w:val="0"/>
      <w:marTop w:val="0"/>
      <w:marBottom w:val="0"/>
      <w:divBdr>
        <w:top w:val="none" w:sz="0" w:space="0" w:color="auto"/>
        <w:left w:val="none" w:sz="0" w:space="0" w:color="auto"/>
        <w:bottom w:val="none" w:sz="0" w:space="0" w:color="auto"/>
        <w:right w:val="none" w:sz="0" w:space="0" w:color="auto"/>
      </w:divBdr>
    </w:div>
    <w:div w:id="235868371">
      <w:marLeft w:val="0"/>
      <w:marRight w:val="0"/>
      <w:marTop w:val="0"/>
      <w:marBottom w:val="0"/>
      <w:divBdr>
        <w:top w:val="none" w:sz="0" w:space="0" w:color="auto"/>
        <w:left w:val="none" w:sz="0" w:space="0" w:color="auto"/>
        <w:bottom w:val="none" w:sz="0" w:space="0" w:color="auto"/>
        <w:right w:val="none" w:sz="0" w:space="0" w:color="auto"/>
      </w:divBdr>
    </w:div>
    <w:div w:id="235868372">
      <w:marLeft w:val="0"/>
      <w:marRight w:val="0"/>
      <w:marTop w:val="0"/>
      <w:marBottom w:val="0"/>
      <w:divBdr>
        <w:top w:val="none" w:sz="0" w:space="0" w:color="auto"/>
        <w:left w:val="none" w:sz="0" w:space="0" w:color="auto"/>
        <w:bottom w:val="none" w:sz="0" w:space="0" w:color="auto"/>
        <w:right w:val="none" w:sz="0" w:space="0" w:color="auto"/>
      </w:divBdr>
    </w:div>
    <w:div w:id="235868373">
      <w:marLeft w:val="0"/>
      <w:marRight w:val="0"/>
      <w:marTop w:val="0"/>
      <w:marBottom w:val="0"/>
      <w:divBdr>
        <w:top w:val="none" w:sz="0" w:space="0" w:color="auto"/>
        <w:left w:val="none" w:sz="0" w:space="0" w:color="auto"/>
        <w:bottom w:val="none" w:sz="0" w:space="0" w:color="auto"/>
        <w:right w:val="none" w:sz="0" w:space="0" w:color="auto"/>
      </w:divBdr>
    </w:div>
    <w:div w:id="235868374">
      <w:marLeft w:val="0"/>
      <w:marRight w:val="0"/>
      <w:marTop w:val="0"/>
      <w:marBottom w:val="0"/>
      <w:divBdr>
        <w:top w:val="none" w:sz="0" w:space="0" w:color="auto"/>
        <w:left w:val="none" w:sz="0" w:space="0" w:color="auto"/>
        <w:bottom w:val="none" w:sz="0" w:space="0" w:color="auto"/>
        <w:right w:val="none" w:sz="0" w:space="0" w:color="auto"/>
      </w:divBdr>
    </w:div>
    <w:div w:id="235868375">
      <w:marLeft w:val="0"/>
      <w:marRight w:val="0"/>
      <w:marTop w:val="0"/>
      <w:marBottom w:val="0"/>
      <w:divBdr>
        <w:top w:val="none" w:sz="0" w:space="0" w:color="auto"/>
        <w:left w:val="none" w:sz="0" w:space="0" w:color="auto"/>
        <w:bottom w:val="none" w:sz="0" w:space="0" w:color="auto"/>
        <w:right w:val="none" w:sz="0" w:space="0" w:color="auto"/>
      </w:divBdr>
    </w:div>
    <w:div w:id="235868376">
      <w:marLeft w:val="0"/>
      <w:marRight w:val="0"/>
      <w:marTop w:val="0"/>
      <w:marBottom w:val="0"/>
      <w:divBdr>
        <w:top w:val="none" w:sz="0" w:space="0" w:color="auto"/>
        <w:left w:val="none" w:sz="0" w:space="0" w:color="auto"/>
        <w:bottom w:val="none" w:sz="0" w:space="0" w:color="auto"/>
        <w:right w:val="none" w:sz="0" w:space="0" w:color="auto"/>
      </w:divBdr>
    </w:div>
    <w:div w:id="235868377">
      <w:marLeft w:val="0"/>
      <w:marRight w:val="0"/>
      <w:marTop w:val="0"/>
      <w:marBottom w:val="0"/>
      <w:divBdr>
        <w:top w:val="none" w:sz="0" w:space="0" w:color="auto"/>
        <w:left w:val="none" w:sz="0" w:space="0" w:color="auto"/>
        <w:bottom w:val="none" w:sz="0" w:space="0" w:color="auto"/>
        <w:right w:val="none" w:sz="0" w:space="0" w:color="auto"/>
      </w:divBdr>
    </w:div>
    <w:div w:id="235868378">
      <w:marLeft w:val="0"/>
      <w:marRight w:val="0"/>
      <w:marTop w:val="0"/>
      <w:marBottom w:val="0"/>
      <w:divBdr>
        <w:top w:val="none" w:sz="0" w:space="0" w:color="auto"/>
        <w:left w:val="none" w:sz="0" w:space="0" w:color="auto"/>
        <w:bottom w:val="none" w:sz="0" w:space="0" w:color="auto"/>
        <w:right w:val="none" w:sz="0" w:space="0" w:color="auto"/>
      </w:divBdr>
    </w:div>
    <w:div w:id="235868379">
      <w:marLeft w:val="0"/>
      <w:marRight w:val="0"/>
      <w:marTop w:val="0"/>
      <w:marBottom w:val="0"/>
      <w:divBdr>
        <w:top w:val="none" w:sz="0" w:space="0" w:color="auto"/>
        <w:left w:val="none" w:sz="0" w:space="0" w:color="auto"/>
        <w:bottom w:val="none" w:sz="0" w:space="0" w:color="auto"/>
        <w:right w:val="none" w:sz="0" w:space="0" w:color="auto"/>
      </w:divBdr>
    </w:div>
    <w:div w:id="235868380">
      <w:marLeft w:val="0"/>
      <w:marRight w:val="0"/>
      <w:marTop w:val="0"/>
      <w:marBottom w:val="0"/>
      <w:divBdr>
        <w:top w:val="none" w:sz="0" w:space="0" w:color="auto"/>
        <w:left w:val="none" w:sz="0" w:space="0" w:color="auto"/>
        <w:bottom w:val="none" w:sz="0" w:space="0" w:color="auto"/>
        <w:right w:val="none" w:sz="0" w:space="0" w:color="auto"/>
      </w:divBdr>
    </w:div>
    <w:div w:id="235868381">
      <w:marLeft w:val="0"/>
      <w:marRight w:val="0"/>
      <w:marTop w:val="0"/>
      <w:marBottom w:val="0"/>
      <w:divBdr>
        <w:top w:val="none" w:sz="0" w:space="0" w:color="auto"/>
        <w:left w:val="none" w:sz="0" w:space="0" w:color="auto"/>
        <w:bottom w:val="none" w:sz="0" w:space="0" w:color="auto"/>
        <w:right w:val="none" w:sz="0" w:space="0" w:color="auto"/>
      </w:divBdr>
    </w:div>
    <w:div w:id="235868382">
      <w:marLeft w:val="0"/>
      <w:marRight w:val="0"/>
      <w:marTop w:val="0"/>
      <w:marBottom w:val="0"/>
      <w:divBdr>
        <w:top w:val="none" w:sz="0" w:space="0" w:color="auto"/>
        <w:left w:val="none" w:sz="0" w:space="0" w:color="auto"/>
        <w:bottom w:val="none" w:sz="0" w:space="0" w:color="auto"/>
        <w:right w:val="none" w:sz="0" w:space="0" w:color="auto"/>
      </w:divBdr>
    </w:div>
    <w:div w:id="235868383">
      <w:marLeft w:val="0"/>
      <w:marRight w:val="0"/>
      <w:marTop w:val="0"/>
      <w:marBottom w:val="0"/>
      <w:divBdr>
        <w:top w:val="none" w:sz="0" w:space="0" w:color="auto"/>
        <w:left w:val="none" w:sz="0" w:space="0" w:color="auto"/>
        <w:bottom w:val="none" w:sz="0" w:space="0" w:color="auto"/>
        <w:right w:val="none" w:sz="0" w:space="0" w:color="auto"/>
      </w:divBdr>
    </w:div>
    <w:div w:id="235868384">
      <w:marLeft w:val="0"/>
      <w:marRight w:val="0"/>
      <w:marTop w:val="0"/>
      <w:marBottom w:val="0"/>
      <w:divBdr>
        <w:top w:val="none" w:sz="0" w:space="0" w:color="auto"/>
        <w:left w:val="none" w:sz="0" w:space="0" w:color="auto"/>
        <w:bottom w:val="none" w:sz="0" w:space="0" w:color="auto"/>
        <w:right w:val="none" w:sz="0" w:space="0" w:color="auto"/>
      </w:divBdr>
    </w:div>
    <w:div w:id="235868385">
      <w:marLeft w:val="0"/>
      <w:marRight w:val="0"/>
      <w:marTop w:val="0"/>
      <w:marBottom w:val="0"/>
      <w:divBdr>
        <w:top w:val="none" w:sz="0" w:space="0" w:color="auto"/>
        <w:left w:val="none" w:sz="0" w:space="0" w:color="auto"/>
        <w:bottom w:val="none" w:sz="0" w:space="0" w:color="auto"/>
        <w:right w:val="none" w:sz="0" w:space="0" w:color="auto"/>
      </w:divBdr>
    </w:div>
    <w:div w:id="235868386">
      <w:marLeft w:val="0"/>
      <w:marRight w:val="0"/>
      <w:marTop w:val="0"/>
      <w:marBottom w:val="0"/>
      <w:divBdr>
        <w:top w:val="none" w:sz="0" w:space="0" w:color="auto"/>
        <w:left w:val="none" w:sz="0" w:space="0" w:color="auto"/>
        <w:bottom w:val="none" w:sz="0" w:space="0" w:color="auto"/>
        <w:right w:val="none" w:sz="0" w:space="0" w:color="auto"/>
      </w:divBdr>
    </w:div>
    <w:div w:id="235868387">
      <w:marLeft w:val="0"/>
      <w:marRight w:val="0"/>
      <w:marTop w:val="0"/>
      <w:marBottom w:val="0"/>
      <w:divBdr>
        <w:top w:val="none" w:sz="0" w:space="0" w:color="auto"/>
        <w:left w:val="none" w:sz="0" w:space="0" w:color="auto"/>
        <w:bottom w:val="none" w:sz="0" w:space="0" w:color="auto"/>
        <w:right w:val="none" w:sz="0" w:space="0" w:color="auto"/>
      </w:divBdr>
    </w:div>
    <w:div w:id="235868388">
      <w:marLeft w:val="0"/>
      <w:marRight w:val="0"/>
      <w:marTop w:val="0"/>
      <w:marBottom w:val="0"/>
      <w:divBdr>
        <w:top w:val="none" w:sz="0" w:space="0" w:color="auto"/>
        <w:left w:val="none" w:sz="0" w:space="0" w:color="auto"/>
        <w:bottom w:val="none" w:sz="0" w:space="0" w:color="auto"/>
        <w:right w:val="none" w:sz="0" w:space="0" w:color="auto"/>
      </w:divBdr>
    </w:div>
    <w:div w:id="235868389">
      <w:marLeft w:val="0"/>
      <w:marRight w:val="0"/>
      <w:marTop w:val="0"/>
      <w:marBottom w:val="0"/>
      <w:divBdr>
        <w:top w:val="none" w:sz="0" w:space="0" w:color="auto"/>
        <w:left w:val="none" w:sz="0" w:space="0" w:color="auto"/>
        <w:bottom w:val="none" w:sz="0" w:space="0" w:color="auto"/>
        <w:right w:val="none" w:sz="0" w:space="0" w:color="auto"/>
      </w:divBdr>
    </w:div>
    <w:div w:id="235868390">
      <w:marLeft w:val="0"/>
      <w:marRight w:val="0"/>
      <w:marTop w:val="0"/>
      <w:marBottom w:val="0"/>
      <w:divBdr>
        <w:top w:val="none" w:sz="0" w:space="0" w:color="auto"/>
        <w:left w:val="none" w:sz="0" w:space="0" w:color="auto"/>
        <w:bottom w:val="none" w:sz="0" w:space="0" w:color="auto"/>
        <w:right w:val="none" w:sz="0" w:space="0" w:color="auto"/>
      </w:divBdr>
    </w:div>
    <w:div w:id="235868391">
      <w:marLeft w:val="0"/>
      <w:marRight w:val="0"/>
      <w:marTop w:val="0"/>
      <w:marBottom w:val="0"/>
      <w:divBdr>
        <w:top w:val="none" w:sz="0" w:space="0" w:color="auto"/>
        <w:left w:val="none" w:sz="0" w:space="0" w:color="auto"/>
        <w:bottom w:val="none" w:sz="0" w:space="0" w:color="auto"/>
        <w:right w:val="none" w:sz="0" w:space="0" w:color="auto"/>
      </w:divBdr>
    </w:div>
    <w:div w:id="235868392">
      <w:marLeft w:val="0"/>
      <w:marRight w:val="0"/>
      <w:marTop w:val="0"/>
      <w:marBottom w:val="0"/>
      <w:divBdr>
        <w:top w:val="none" w:sz="0" w:space="0" w:color="auto"/>
        <w:left w:val="none" w:sz="0" w:space="0" w:color="auto"/>
        <w:bottom w:val="none" w:sz="0" w:space="0" w:color="auto"/>
        <w:right w:val="none" w:sz="0" w:space="0" w:color="auto"/>
      </w:divBdr>
    </w:div>
    <w:div w:id="235868393">
      <w:marLeft w:val="0"/>
      <w:marRight w:val="0"/>
      <w:marTop w:val="0"/>
      <w:marBottom w:val="0"/>
      <w:divBdr>
        <w:top w:val="none" w:sz="0" w:space="0" w:color="auto"/>
        <w:left w:val="none" w:sz="0" w:space="0" w:color="auto"/>
        <w:bottom w:val="none" w:sz="0" w:space="0" w:color="auto"/>
        <w:right w:val="none" w:sz="0" w:space="0" w:color="auto"/>
      </w:divBdr>
    </w:div>
    <w:div w:id="235868394">
      <w:marLeft w:val="0"/>
      <w:marRight w:val="0"/>
      <w:marTop w:val="0"/>
      <w:marBottom w:val="0"/>
      <w:divBdr>
        <w:top w:val="none" w:sz="0" w:space="0" w:color="auto"/>
        <w:left w:val="none" w:sz="0" w:space="0" w:color="auto"/>
        <w:bottom w:val="none" w:sz="0" w:space="0" w:color="auto"/>
        <w:right w:val="none" w:sz="0" w:space="0" w:color="auto"/>
      </w:divBdr>
    </w:div>
    <w:div w:id="235868395">
      <w:marLeft w:val="0"/>
      <w:marRight w:val="0"/>
      <w:marTop w:val="0"/>
      <w:marBottom w:val="0"/>
      <w:divBdr>
        <w:top w:val="none" w:sz="0" w:space="0" w:color="auto"/>
        <w:left w:val="none" w:sz="0" w:space="0" w:color="auto"/>
        <w:bottom w:val="none" w:sz="0" w:space="0" w:color="auto"/>
        <w:right w:val="none" w:sz="0" w:space="0" w:color="auto"/>
      </w:divBdr>
    </w:div>
    <w:div w:id="235868396">
      <w:marLeft w:val="0"/>
      <w:marRight w:val="0"/>
      <w:marTop w:val="0"/>
      <w:marBottom w:val="0"/>
      <w:divBdr>
        <w:top w:val="none" w:sz="0" w:space="0" w:color="auto"/>
        <w:left w:val="none" w:sz="0" w:space="0" w:color="auto"/>
        <w:bottom w:val="none" w:sz="0" w:space="0" w:color="auto"/>
        <w:right w:val="none" w:sz="0" w:space="0" w:color="auto"/>
      </w:divBdr>
    </w:div>
    <w:div w:id="235868397">
      <w:marLeft w:val="0"/>
      <w:marRight w:val="0"/>
      <w:marTop w:val="0"/>
      <w:marBottom w:val="0"/>
      <w:divBdr>
        <w:top w:val="none" w:sz="0" w:space="0" w:color="auto"/>
        <w:left w:val="none" w:sz="0" w:space="0" w:color="auto"/>
        <w:bottom w:val="none" w:sz="0" w:space="0" w:color="auto"/>
        <w:right w:val="none" w:sz="0" w:space="0" w:color="auto"/>
      </w:divBdr>
    </w:div>
    <w:div w:id="235868398">
      <w:marLeft w:val="0"/>
      <w:marRight w:val="0"/>
      <w:marTop w:val="0"/>
      <w:marBottom w:val="0"/>
      <w:divBdr>
        <w:top w:val="none" w:sz="0" w:space="0" w:color="auto"/>
        <w:left w:val="none" w:sz="0" w:space="0" w:color="auto"/>
        <w:bottom w:val="none" w:sz="0" w:space="0" w:color="auto"/>
        <w:right w:val="none" w:sz="0" w:space="0" w:color="auto"/>
      </w:divBdr>
    </w:div>
    <w:div w:id="235868399">
      <w:marLeft w:val="0"/>
      <w:marRight w:val="0"/>
      <w:marTop w:val="0"/>
      <w:marBottom w:val="0"/>
      <w:divBdr>
        <w:top w:val="none" w:sz="0" w:space="0" w:color="auto"/>
        <w:left w:val="none" w:sz="0" w:space="0" w:color="auto"/>
        <w:bottom w:val="none" w:sz="0" w:space="0" w:color="auto"/>
        <w:right w:val="none" w:sz="0" w:space="0" w:color="auto"/>
      </w:divBdr>
    </w:div>
    <w:div w:id="235868400">
      <w:marLeft w:val="0"/>
      <w:marRight w:val="0"/>
      <w:marTop w:val="0"/>
      <w:marBottom w:val="0"/>
      <w:divBdr>
        <w:top w:val="none" w:sz="0" w:space="0" w:color="auto"/>
        <w:left w:val="none" w:sz="0" w:space="0" w:color="auto"/>
        <w:bottom w:val="none" w:sz="0" w:space="0" w:color="auto"/>
        <w:right w:val="none" w:sz="0" w:space="0" w:color="auto"/>
      </w:divBdr>
    </w:div>
    <w:div w:id="235868401">
      <w:marLeft w:val="0"/>
      <w:marRight w:val="0"/>
      <w:marTop w:val="0"/>
      <w:marBottom w:val="0"/>
      <w:divBdr>
        <w:top w:val="none" w:sz="0" w:space="0" w:color="auto"/>
        <w:left w:val="none" w:sz="0" w:space="0" w:color="auto"/>
        <w:bottom w:val="none" w:sz="0" w:space="0" w:color="auto"/>
        <w:right w:val="none" w:sz="0" w:space="0" w:color="auto"/>
      </w:divBdr>
    </w:div>
    <w:div w:id="235868402">
      <w:marLeft w:val="0"/>
      <w:marRight w:val="0"/>
      <w:marTop w:val="0"/>
      <w:marBottom w:val="0"/>
      <w:divBdr>
        <w:top w:val="none" w:sz="0" w:space="0" w:color="auto"/>
        <w:left w:val="none" w:sz="0" w:space="0" w:color="auto"/>
        <w:bottom w:val="none" w:sz="0" w:space="0" w:color="auto"/>
        <w:right w:val="none" w:sz="0" w:space="0" w:color="auto"/>
      </w:divBdr>
    </w:div>
    <w:div w:id="235868403">
      <w:marLeft w:val="0"/>
      <w:marRight w:val="0"/>
      <w:marTop w:val="0"/>
      <w:marBottom w:val="0"/>
      <w:divBdr>
        <w:top w:val="none" w:sz="0" w:space="0" w:color="auto"/>
        <w:left w:val="none" w:sz="0" w:space="0" w:color="auto"/>
        <w:bottom w:val="none" w:sz="0" w:space="0" w:color="auto"/>
        <w:right w:val="none" w:sz="0" w:space="0" w:color="auto"/>
      </w:divBdr>
    </w:div>
    <w:div w:id="235868404">
      <w:marLeft w:val="0"/>
      <w:marRight w:val="0"/>
      <w:marTop w:val="0"/>
      <w:marBottom w:val="0"/>
      <w:divBdr>
        <w:top w:val="none" w:sz="0" w:space="0" w:color="auto"/>
        <w:left w:val="none" w:sz="0" w:space="0" w:color="auto"/>
        <w:bottom w:val="none" w:sz="0" w:space="0" w:color="auto"/>
        <w:right w:val="none" w:sz="0" w:space="0" w:color="auto"/>
      </w:divBdr>
    </w:div>
    <w:div w:id="235868405">
      <w:marLeft w:val="0"/>
      <w:marRight w:val="0"/>
      <w:marTop w:val="0"/>
      <w:marBottom w:val="0"/>
      <w:divBdr>
        <w:top w:val="none" w:sz="0" w:space="0" w:color="auto"/>
        <w:left w:val="none" w:sz="0" w:space="0" w:color="auto"/>
        <w:bottom w:val="none" w:sz="0" w:space="0" w:color="auto"/>
        <w:right w:val="none" w:sz="0" w:space="0" w:color="auto"/>
      </w:divBdr>
    </w:div>
    <w:div w:id="235868406">
      <w:marLeft w:val="0"/>
      <w:marRight w:val="0"/>
      <w:marTop w:val="0"/>
      <w:marBottom w:val="0"/>
      <w:divBdr>
        <w:top w:val="none" w:sz="0" w:space="0" w:color="auto"/>
        <w:left w:val="none" w:sz="0" w:space="0" w:color="auto"/>
        <w:bottom w:val="none" w:sz="0" w:space="0" w:color="auto"/>
        <w:right w:val="none" w:sz="0" w:space="0" w:color="auto"/>
      </w:divBdr>
    </w:div>
    <w:div w:id="235868407">
      <w:marLeft w:val="0"/>
      <w:marRight w:val="0"/>
      <w:marTop w:val="0"/>
      <w:marBottom w:val="0"/>
      <w:divBdr>
        <w:top w:val="none" w:sz="0" w:space="0" w:color="auto"/>
        <w:left w:val="none" w:sz="0" w:space="0" w:color="auto"/>
        <w:bottom w:val="none" w:sz="0" w:space="0" w:color="auto"/>
        <w:right w:val="none" w:sz="0" w:space="0" w:color="auto"/>
      </w:divBdr>
    </w:div>
    <w:div w:id="235868408">
      <w:marLeft w:val="0"/>
      <w:marRight w:val="0"/>
      <w:marTop w:val="0"/>
      <w:marBottom w:val="0"/>
      <w:divBdr>
        <w:top w:val="none" w:sz="0" w:space="0" w:color="auto"/>
        <w:left w:val="none" w:sz="0" w:space="0" w:color="auto"/>
        <w:bottom w:val="none" w:sz="0" w:space="0" w:color="auto"/>
        <w:right w:val="none" w:sz="0" w:space="0" w:color="auto"/>
      </w:divBdr>
    </w:div>
    <w:div w:id="235868409">
      <w:marLeft w:val="0"/>
      <w:marRight w:val="0"/>
      <w:marTop w:val="0"/>
      <w:marBottom w:val="0"/>
      <w:divBdr>
        <w:top w:val="none" w:sz="0" w:space="0" w:color="auto"/>
        <w:left w:val="none" w:sz="0" w:space="0" w:color="auto"/>
        <w:bottom w:val="none" w:sz="0" w:space="0" w:color="auto"/>
        <w:right w:val="none" w:sz="0" w:space="0" w:color="auto"/>
      </w:divBdr>
    </w:div>
    <w:div w:id="235868410">
      <w:marLeft w:val="0"/>
      <w:marRight w:val="0"/>
      <w:marTop w:val="0"/>
      <w:marBottom w:val="0"/>
      <w:divBdr>
        <w:top w:val="none" w:sz="0" w:space="0" w:color="auto"/>
        <w:left w:val="none" w:sz="0" w:space="0" w:color="auto"/>
        <w:bottom w:val="none" w:sz="0" w:space="0" w:color="auto"/>
        <w:right w:val="none" w:sz="0" w:space="0" w:color="auto"/>
      </w:divBdr>
    </w:div>
    <w:div w:id="235868413">
      <w:marLeft w:val="60"/>
      <w:marRight w:val="60"/>
      <w:marTop w:val="60"/>
      <w:marBottom w:val="15"/>
      <w:divBdr>
        <w:top w:val="none" w:sz="0" w:space="0" w:color="auto"/>
        <w:left w:val="none" w:sz="0" w:space="0" w:color="auto"/>
        <w:bottom w:val="none" w:sz="0" w:space="0" w:color="auto"/>
        <w:right w:val="none" w:sz="0" w:space="0" w:color="auto"/>
      </w:divBdr>
      <w:divsChild>
        <w:div w:id="235868411">
          <w:marLeft w:val="0"/>
          <w:marRight w:val="0"/>
          <w:marTop w:val="0"/>
          <w:marBottom w:val="0"/>
          <w:divBdr>
            <w:top w:val="none" w:sz="0" w:space="0" w:color="auto"/>
            <w:left w:val="none" w:sz="0" w:space="0" w:color="auto"/>
            <w:bottom w:val="none" w:sz="0" w:space="0" w:color="auto"/>
            <w:right w:val="none" w:sz="0" w:space="0" w:color="auto"/>
          </w:divBdr>
          <w:divsChild>
            <w:div w:id="2358684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2833527">
      <w:bodyDiv w:val="1"/>
      <w:marLeft w:val="0"/>
      <w:marRight w:val="0"/>
      <w:marTop w:val="0"/>
      <w:marBottom w:val="0"/>
      <w:divBdr>
        <w:top w:val="none" w:sz="0" w:space="0" w:color="auto"/>
        <w:left w:val="none" w:sz="0" w:space="0" w:color="auto"/>
        <w:bottom w:val="none" w:sz="0" w:space="0" w:color="auto"/>
        <w:right w:val="none" w:sz="0" w:space="0" w:color="auto"/>
      </w:divBdr>
    </w:div>
    <w:div w:id="8648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M_yldplank_TN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98D7C347E441B9EF82E4BF92AAD1E"/>
        <w:category>
          <w:name w:val="Üldine"/>
          <w:gallery w:val="placeholder"/>
        </w:category>
        <w:types>
          <w:type w:val="bbPlcHdr"/>
        </w:types>
        <w:behaviors>
          <w:behavior w:val="content"/>
        </w:behaviors>
        <w:guid w:val="{9348E2FB-F96A-4579-B6E0-9166826CED43}"/>
      </w:docPartPr>
      <w:docPartBody>
        <w:p w:rsidR="00F81935" w:rsidRDefault="00FE00E2" w:rsidP="00FE00E2">
          <w:pPr>
            <w:pStyle w:val="39E98D7C347E441B9EF82E4BF92AAD1E"/>
          </w:pPr>
          <w:r w:rsidRPr="004B6E3E">
            <w:rPr>
              <w:rStyle w:val="Kohatitetekst"/>
            </w:rPr>
            <w:t>[Lisaadressaadid]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Microsoft YaHei">
    <w:altName w:val="Arial Unicode MS"/>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E2"/>
    <w:rsid w:val="002504B5"/>
    <w:rsid w:val="00F81935"/>
    <w:rsid w:val="00FE00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FE00E2"/>
    <w:rPr>
      <w:color w:val="808080"/>
    </w:rPr>
  </w:style>
  <w:style w:type="paragraph" w:customStyle="1" w:styleId="39E98D7C347E441B9EF82E4BF92AAD1E">
    <w:name w:val="39E98D7C347E441B9EF82E4BF92AAD1E"/>
    <w:rsid w:val="00FE0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CD77DC-3A59-4A0C-91CF-09F9CCC0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M_yldplank_TNR</Template>
  <TotalTime>1</TotalTime>
  <Pages>8</Pages>
  <Words>2050</Words>
  <Characters>11895</Characters>
  <Application>Microsoft Office Word</Application>
  <DocSecurity>0</DocSecurity>
  <Lines>99</Lines>
  <Paragraphs>27</Paragraphs>
  <ScaleCrop>false</ScaleCrop>
  <HeadingPairs>
    <vt:vector size="2" baseType="variant">
      <vt:variant>
        <vt:lpstr>Pealkiri</vt:lpstr>
      </vt:variant>
      <vt:variant>
        <vt:i4>1</vt:i4>
      </vt:variant>
    </vt:vector>
  </HeadingPairs>
  <TitlesOfParts>
    <vt:vector size="1" baseType="lpstr">
      <vt:lpstr>Korralduse eelnõu</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Korralduse eelnõu</dc:title>
  <dc:subject/>
  <dc:creator>Gert Uiboaed</dc:creator>
  <dc:description/>
  <cp:lastModifiedBy>Janika Liländer</cp:lastModifiedBy>
  <cp:revision>2</cp:revision>
  <cp:lastPrinted>2014-12-15T12:21:00Z</cp:lastPrinted>
  <dcterms:created xsi:type="dcterms:W3CDTF">2017-06-15T08:01:00Z</dcterms:created>
  <dcterms:modified xsi:type="dcterms:W3CDTF">2017-06-15T08:01:00Z</dcterms:modified>
</cp:coreProperties>
</file>