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A514" w14:textId="39C973F1" w:rsidR="002A07C5" w:rsidRPr="000058DB" w:rsidRDefault="002A07C5" w:rsidP="65FC5DF2">
      <w:pPr>
        <w:pStyle w:val="Pealkiri2"/>
        <w:rPr>
          <w:sz w:val="28"/>
        </w:rPr>
      </w:pPr>
      <w:r w:rsidRPr="000058DB">
        <w:rPr>
          <w:sz w:val="28"/>
        </w:rPr>
        <w:t>ÜLEVAADE VALLA ARENGUKAVA TÄITMISEST</w:t>
      </w:r>
      <w:r w:rsidR="00AE7C67" w:rsidRPr="000058DB">
        <w:rPr>
          <w:sz w:val="28"/>
        </w:rPr>
        <w:t xml:space="preserve"> 202</w:t>
      </w:r>
      <w:r w:rsidR="0110B64A" w:rsidRPr="000058DB">
        <w:rPr>
          <w:sz w:val="28"/>
        </w:rPr>
        <w:t>4</w:t>
      </w:r>
      <w:r w:rsidR="00AE7C67" w:rsidRPr="000058DB">
        <w:rPr>
          <w:sz w:val="28"/>
        </w:rPr>
        <w:t>. AASTAL</w:t>
      </w:r>
    </w:p>
    <w:p w14:paraId="4FA1C8DB" w14:textId="77777777" w:rsidR="00E07608" w:rsidRPr="000058DB" w:rsidRDefault="008843AD" w:rsidP="5C67EAE5">
      <w:pPr>
        <w:pStyle w:val="Pealkiri1"/>
        <w:framePr w:wrap="notBeside"/>
        <w:numPr>
          <w:ilvl w:val="0"/>
          <w:numId w:val="15"/>
        </w:numPr>
        <w:ind w:left="567" w:hanging="567"/>
        <w:rPr>
          <w:color w:val="00B050"/>
          <w:lang w:val="et-EE"/>
        </w:rPr>
      </w:pPr>
      <w:r w:rsidRPr="000058DB">
        <w:rPr>
          <w:color w:val="00B050"/>
          <w:lang w:val="et-EE"/>
        </w:rPr>
        <w:t>Ha</w:t>
      </w:r>
      <w:r w:rsidR="00554625" w:rsidRPr="000058DB">
        <w:rPr>
          <w:color w:val="00B050"/>
          <w:lang w:val="et-EE"/>
        </w:rPr>
        <w:t>RIDUS, HUVITEGEVUS JA NOORSOOTÖÖ</w:t>
      </w:r>
    </w:p>
    <w:p w14:paraId="596D0CB1" w14:textId="77777777" w:rsidR="00E07608" w:rsidRPr="000058DB" w:rsidRDefault="00FD3625" w:rsidP="5C67EAE5">
      <w:pPr>
        <w:pStyle w:val="Pealkiri2"/>
        <w:numPr>
          <w:ilvl w:val="1"/>
          <w:numId w:val="15"/>
        </w:numPr>
        <w:ind w:left="567" w:hanging="567"/>
      </w:pPr>
      <w:r w:rsidRPr="000058DB">
        <w:t>Alusharidus</w:t>
      </w:r>
    </w:p>
    <w:p w14:paraId="31E4E341" w14:textId="06313C62" w:rsidR="00BD595F" w:rsidRPr="000058DB" w:rsidRDefault="00FD3625" w:rsidP="00FD3072">
      <w:pPr>
        <w:rPr>
          <w:lang w:val="et-EE"/>
        </w:rPr>
      </w:pPr>
      <w:r w:rsidRPr="000058DB">
        <w:rPr>
          <w:lang w:val="et-EE"/>
        </w:rPr>
        <w:t>Märjamaa vallavalitsuse hallata on kokku seitse lasteaeda</w:t>
      </w:r>
      <w:r w:rsidR="00BD595F" w:rsidRPr="000058DB">
        <w:rPr>
          <w:lang w:val="et-EE"/>
        </w:rPr>
        <w:t xml:space="preserve"> – Kasti-Orgita Lastea</w:t>
      </w:r>
      <w:r w:rsidR="00BC41A1" w:rsidRPr="000058DB">
        <w:rPr>
          <w:lang w:val="et-EE"/>
        </w:rPr>
        <w:t xml:space="preserve">ed, Kivi-Vigala Põhikool, Märjamaa Lasteaed Pillerpall, Sipa-Laukna Lasteaed, Valgu Põhikool, Vana-Vigala Lasteaed, Varbola Lasteaeg-Algkool. </w:t>
      </w:r>
      <w:r w:rsidR="00B219D0" w:rsidRPr="000058DB">
        <w:rPr>
          <w:lang w:val="et-EE"/>
        </w:rPr>
        <w:t>Ühtse juhtimise alla on viidud Sipa ja Laukna lasteaed, Orgita ja Kasti lasteaed, Valgu põhikool ja lasteaed, Varbola algkool ja lasteaed ning Kivi-Vigala lasteaed ja põhikool</w:t>
      </w:r>
      <w:r w:rsidR="00BD595F" w:rsidRPr="000058DB">
        <w:rPr>
          <w:lang w:val="et-EE"/>
        </w:rPr>
        <w:t xml:space="preserve"> Kahes erinevas hoones asuvad Sipa-Laukna lasteaed (alates 01.09.2025 suletakse Sipa hoone), Kasti-Orgita lasteaed, Kivi-Vigala lasteaed ja põhikool.</w:t>
      </w:r>
    </w:p>
    <w:p w14:paraId="672A6659" w14:textId="34EEF64A" w:rsidR="00EF2811" w:rsidRPr="000058DB" w:rsidRDefault="00EF2811" w:rsidP="00FD3072">
      <w:pPr>
        <w:rPr>
          <w:lang w:val="et-EE"/>
        </w:rPr>
      </w:pPr>
    </w:p>
    <w:p w14:paraId="58FC898A" w14:textId="1B206D6E" w:rsidR="00161B4D" w:rsidRPr="000058DB" w:rsidRDefault="00161B4D" w:rsidP="00FD3072">
      <w:pPr>
        <w:rPr>
          <w:lang w:val="et-EE"/>
        </w:rPr>
      </w:pPr>
      <w:r w:rsidRPr="000058DB">
        <w:rPr>
          <w:b/>
          <w:bCs/>
          <w:lang w:val="et-EE"/>
        </w:rPr>
        <w:t>Eesmärk</w:t>
      </w:r>
      <w:r w:rsidRPr="000058DB">
        <w:rPr>
          <w:lang w:val="et-EE"/>
        </w:rPr>
        <w:t xml:space="preserve"> - Valla lasteaedade poolt pakutud alusharidus on vajadustest lähtuv, vastab kaasaja nõuetele, on valla ulatuses ühtlaselt hea ja vanemate poolt tunnustatud. Lasteaedade õpikeskkond on turvaline ja ajale vastav ning sellega on rahul nii lapsed, lapsevanemad kui ka lasteaia töötajad.</w:t>
      </w:r>
    </w:p>
    <w:p w14:paraId="4612CD15" w14:textId="5A527A57" w:rsidR="00EF59E8" w:rsidRPr="000058DB" w:rsidRDefault="00EF59E8" w:rsidP="00FD3072">
      <w:pPr>
        <w:rPr>
          <w:lang w:val="et-EE"/>
        </w:rPr>
      </w:pPr>
    </w:p>
    <w:p w14:paraId="7286CE7E" w14:textId="540D7CA7" w:rsidR="00EF59E8" w:rsidRPr="000058DB" w:rsidRDefault="00343969" w:rsidP="65FC5DF2">
      <w:pPr>
        <w:rPr>
          <w:lang w:val="et-EE"/>
        </w:rPr>
      </w:pPr>
      <w:r w:rsidRPr="000058DB">
        <w:rPr>
          <w:lang w:val="et-EE"/>
        </w:rPr>
        <w:t>Teostatud tegevused eesmärgi täitmiseks</w:t>
      </w:r>
      <w:r w:rsidR="00EF59E8" w:rsidRPr="000058DB">
        <w:rPr>
          <w:lang w:val="et-EE"/>
        </w:rPr>
        <w:t>:</w:t>
      </w:r>
    </w:p>
    <w:p w14:paraId="65D04401" w14:textId="767A034F" w:rsidR="452E134C" w:rsidRPr="000058DB" w:rsidRDefault="452E134C" w:rsidP="65FC5DF2">
      <w:pPr>
        <w:pStyle w:val="Loendilik"/>
        <w:numPr>
          <w:ilvl w:val="0"/>
          <w:numId w:val="23"/>
        </w:numPr>
        <w:ind w:left="284" w:hanging="284"/>
        <w:rPr>
          <w:lang w:val="et-EE"/>
        </w:rPr>
      </w:pPr>
      <w:r w:rsidRPr="000058DB">
        <w:rPr>
          <w:color w:val="000000" w:themeColor="text1"/>
          <w:lang w:val="et-EE"/>
        </w:rPr>
        <w:t>Märjamaa Laste</w:t>
      </w:r>
      <w:r w:rsidRPr="000058DB">
        <w:rPr>
          <w:lang w:val="et-EE"/>
        </w:rPr>
        <w:t>aed Pillerpall õueala parendamine</w:t>
      </w:r>
      <w:r w:rsidR="001E0F0F" w:rsidRPr="000058DB">
        <w:rPr>
          <w:lang w:val="et-EE"/>
        </w:rPr>
        <w:t xml:space="preserve"> (hooviala valgustus</w:t>
      </w:r>
      <w:r w:rsidR="0073136D" w:rsidRPr="000058DB">
        <w:rPr>
          <w:lang w:val="et-EE"/>
        </w:rPr>
        <w:t xml:space="preserve"> ja sademevee äravoolutorud)</w:t>
      </w:r>
      <w:r w:rsidR="4B496C69" w:rsidRPr="000058DB">
        <w:rPr>
          <w:lang w:val="et-EE"/>
        </w:rPr>
        <w:t>;</w:t>
      </w:r>
    </w:p>
    <w:p w14:paraId="0D4E0609" w14:textId="1338804E" w:rsidR="00EF59E8" w:rsidRPr="000058DB" w:rsidRDefault="00EF59E8" w:rsidP="65FC5DF2">
      <w:pPr>
        <w:pStyle w:val="Loendilik"/>
        <w:numPr>
          <w:ilvl w:val="0"/>
          <w:numId w:val="23"/>
        </w:numPr>
        <w:ind w:left="284" w:hanging="284"/>
        <w:rPr>
          <w:lang w:val="et-EE"/>
        </w:rPr>
      </w:pPr>
      <w:r w:rsidRPr="000058DB">
        <w:rPr>
          <w:lang w:val="et-EE"/>
        </w:rPr>
        <w:t>K</w:t>
      </w:r>
      <w:r w:rsidR="62368202" w:rsidRPr="000058DB">
        <w:rPr>
          <w:lang w:val="et-EE"/>
        </w:rPr>
        <w:t>ivi-Vigala Põhikooli lasteaia mänguväljaku uuend</w:t>
      </w:r>
      <w:r w:rsidR="00BC41A1" w:rsidRPr="000058DB">
        <w:rPr>
          <w:lang w:val="et-EE"/>
        </w:rPr>
        <w:t>a</w:t>
      </w:r>
      <w:r w:rsidR="62368202" w:rsidRPr="000058DB">
        <w:rPr>
          <w:lang w:val="et-EE"/>
        </w:rPr>
        <w:t>mine</w:t>
      </w:r>
      <w:r w:rsidR="000E51F2" w:rsidRPr="000058DB">
        <w:rPr>
          <w:lang w:val="et-EE"/>
        </w:rPr>
        <w:t>;</w:t>
      </w:r>
    </w:p>
    <w:p w14:paraId="43CF3F46" w14:textId="25D1168F" w:rsidR="00F37F22" w:rsidRPr="000058DB" w:rsidRDefault="00F37F22" w:rsidP="65FC5DF2">
      <w:pPr>
        <w:pStyle w:val="Loendilik"/>
        <w:numPr>
          <w:ilvl w:val="0"/>
          <w:numId w:val="23"/>
        </w:numPr>
        <w:ind w:left="284" w:hanging="284"/>
        <w:rPr>
          <w:lang w:val="et-EE"/>
        </w:rPr>
      </w:pPr>
      <w:r w:rsidRPr="000058DB">
        <w:rPr>
          <w:lang w:val="et-EE"/>
        </w:rPr>
        <w:t xml:space="preserve">Varbola Lasteaed-Algkooli </w:t>
      </w:r>
      <w:r w:rsidR="078FCBF4" w:rsidRPr="000058DB">
        <w:rPr>
          <w:lang w:val="et-EE"/>
        </w:rPr>
        <w:t>hoone rekonstrueerimine</w:t>
      </w:r>
      <w:r w:rsidR="00034844" w:rsidRPr="000058DB">
        <w:rPr>
          <w:lang w:val="et-EE"/>
        </w:rPr>
        <w:t xml:space="preserve"> (</w:t>
      </w:r>
      <w:r w:rsidR="008D4C10" w:rsidRPr="000058DB">
        <w:rPr>
          <w:lang w:val="et-EE"/>
        </w:rPr>
        <w:t>evakuatsioonit</w:t>
      </w:r>
      <w:r w:rsidR="00125838" w:rsidRPr="000058DB">
        <w:rPr>
          <w:lang w:val="et-EE"/>
        </w:rPr>
        <w:t>ee</w:t>
      </w:r>
      <w:r w:rsidR="00034844" w:rsidRPr="000058DB">
        <w:rPr>
          <w:lang w:val="et-EE"/>
        </w:rPr>
        <w:t>)</w:t>
      </w:r>
      <w:r w:rsidR="078FCBF4" w:rsidRPr="000058DB">
        <w:rPr>
          <w:lang w:val="et-EE"/>
        </w:rPr>
        <w:t xml:space="preserve"> ja piirdeaia rajamine</w:t>
      </w:r>
      <w:r w:rsidRPr="000058DB">
        <w:rPr>
          <w:lang w:val="et-EE"/>
        </w:rPr>
        <w:t>;</w:t>
      </w:r>
    </w:p>
    <w:p w14:paraId="17216F8E" w14:textId="77777777" w:rsidR="0011157E" w:rsidRPr="000058DB" w:rsidRDefault="00777CF8" w:rsidP="65FC5DF2">
      <w:pPr>
        <w:pStyle w:val="Loendilik"/>
        <w:numPr>
          <w:ilvl w:val="0"/>
          <w:numId w:val="23"/>
        </w:numPr>
        <w:ind w:left="284" w:hanging="284"/>
        <w:rPr>
          <w:lang w:val="et-EE"/>
        </w:rPr>
      </w:pPr>
      <w:r w:rsidRPr="000058DB">
        <w:rPr>
          <w:lang w:val="et-EE"/>
        </w:rPr>
        <w:t>r</w:t>
      </w:r>
      <w:r w:rsidR="170A7193" w:rsidRPr="000058DB">
        <w:rPr>
          <w:lang w:val="et-EE"/>
        </w:rPr>
        <w:t>ahuloluküsitluste korraldamine lasteaia töötajate ja lastevanemate arvamuse väljaselgitamiseks</w:t>
      </w:r>
      <w:r w:rsidR="0011157E" w:rsidRPr="000058DB">
        <w:rPr>
          <w:lang w:val="et-EE"/>
        </w:rPr>
        <w:t>;</w:t>
      </w:r>
    </w:p>
    <w:p w14:paraId="0D711E5B" w14:textId="3B036F69" w:rsidR="0011157E" w:rsidRPr="000058DB" w:rsidRDefault="005A24D3" w:rsidP="0011157E">
      <w:pPr>
        <w:pStyle w:val="Loendilik"/>
        <w:numPr>
          <w:ilvl w:val="0"/>
          <w:numId w:val="23"/>
        </w:numPr>
        <w:ind w:left="284" w:hanging="284"/>
        <w:rPr>
          <w:lang w:val="et-EE"/>
        </w:rPr>
      </w:pPr>
      <w:r w:rsidRPr="000058DB">
        <w:rPr>
          <w:lang w:val="et-EE"/>
        </w:rPr>
        <w:t>haridusasutuste juhtidega regulaarsete koosolekute ellukutsumine</w:t>
      </w:r>
      <w:r w:rsidR="0011157E" w:rsidRPr="000058DB">
        <w:rPr>
          <w:lang w:val="et-EE"/>
        </w:rPr>
        <w:t>;</w:t>
      </w:r>
    </w:p>
    <w:p w14:paraId="47A64274" w14:textId="72CB572A" w:rsidR="0011157E" w:rsidRPr="000058DB" w:rsidRDefault="0011157E" w:rsidP="0011157E">
      <w:pPr>
        <w:pStyle w:val="Loendilik"/>
        <w:numPr>
          <w:ilvl w:val="0"/>
          <w:numId w:val="23"/>
        </w:numPr>
        <w:ind w:left="284" w:hanging="284"/>
        <w:rPr>
          <w:lang w:val="et-EE"/>
        </w:rPr>
      </w:pPr>
      <w:r w:rsidRPr="000058DB">
        <w:rPr>
          <w:lang w:val="et-EE"/>
        </w:rPr>
        <w:t>tugispetsialistide ümarlaua „Kolleegilt kolleegile“</w:t>
      </w:r>
      <w:r w:rsidR="000D4358" w:rsidRPr="000058DB">
        <w:rPr>
          <w:lang w:val="et-EE"/>
        </w:rPr>
        <w:t xml:space="preserve"> ellukutsumine</w:t>
      </w:r>
      <w:r w:rsidRPr="000058DB">
        <w:rPr>
          <w:lang w:val="et-EE"/>
        </w:rPr>
        <w:t xml:space="preserve">; </w:t>
      </w:r>
    </w:p>
    <w:p w14:paraId="2404B9EB" w14:textId="603309E7" w:rsidR="170A7193" w:rsidRPr="000058DB" w:rsidRDefault="0011157E" w:rsidP="0011157E">
      <w:pPr>
        <w:pStyle w:val="Loendilik"/>
        <w:numPr>
          <w:ilvl w:val="0"/>
          <w:numId w:val="23"/>
        </w:numPr>
        <w:ind w:left="284" w:hanging="284"/>
        <w:rPr>
          <w:lang w:val="et-EE"/>
        </w:rPr>
      </w:pPr>
      <w:r w:rsidRPr="000058DB">
        <w:rPr>
          <w:lang w:val="et-EE"/>
        </w:rPr>
        <w:t xml:space="preserve">Märjamaa </w:t>
      </w:r>
      <w:r w:rsidR="000D4358" w:rsidRPr="000058DB">
        <w:rPr>
          <w:color w:val="000000" w:themeColor="text1"/>
          <w:lang w:val="et-EE"/>
        </w:rPr>
        <w:t xml:space="preserve">Nädalalehe </w:t>
      </w:r>
      <w:r w:rsidRPr="000058DB">
        <w:rPr>
          <w:lang w:val="et-EE"/>
        </w:rPr>
        <w:t>rubriigis „Teise nurga alt“ lasteaedade töötaja</w:t>
      </w:r>
      <w:r w:rsidR="005A24D3" w:rsidRPr="000058DB">
        <w:rPr>
          <w:lang w:val="et-EE"/>
        </w:rPr>
        <w:t xml:space="preserve">te tutvustamine </w:t>
      </w:r>
      <w:r w:rsidRPr="000058DB">
        <w:rPr>
          <w:lang w:val="et-EE"/>
        </w:rPr>
        <w:t>persoonilugude kaudu</w:t>
      </w:r>
      <w:r w:rsidR="170A7193" w:rsidRPr="000058DB">
        <w:rPr>
          <w:lang w:val="et-EE"/>
        </w:rPr>
        <w:t>.</w:t>
      </w:r>
    </w:p>
    <w:p w14:paraId="79FD1440" w14:textId="77777777" w:rsidR="008D7A15" w:rsidRPr="000058DB" w:rsidRDefault="008D7A15" w:rsidP="02896E1D">
      <w:pPr>
        <w:rPr>
          <w:lang w:val="et-EE"/>
        </w:rPr>
      </w:pPr>
    </w:p>
    <w:p w14:paraId="3A566513" w14:textId="77777777" w:rsidR="001B61E6" w:rsidRPr="000058DB" w:rsidRDefault="001B61E6" w:rsidP="5C67EAE5">
      <w:pPr>
        <w:pStyle w:val="Pealkiri2"/>
        <w:numPr>
          <w:ilvl w:val="1"/>
          <w:numId w:val="15"/>
        </w:numPr>
        <w:ind w:left="567" w:hanging="567"/>
        <w:rPr>
          <w:b w:val="0"/>
          <w:bCs w:val="0"/>
          <w:i w:val="0"/>
          <w:iCs w:val="0"/>
        </w:rPr>
      </w:pPr>
      <w:r w:rsidRPr="000058DB">
        <w:t>Üldharidus</w:t>
      </w:r>
    </w:p>
    <w:p w14:paraId="5A603A35" w14:textId="7981022C" w:rsidR="00EF2811" w:rsidRPr="000058DB" w:rsidRDefault="001B61E6" w:rsidP="00FD3072">
      <w:pPr>
        <w:rPr>
          <w:color w:val="000000"/>
          <w:lang w:val="et-EE"/>
        </w:rPr>
      </w:pPr>
      <w:r w:rsidRPr="000058DB">
        <w:rPr>
          <w:lang w:val="et-EE"/>
        </w:rPr>
        <w:t>Märjamaa valla hallata on kokku viis üldhariduskool</w:t>
      </w:r>
      <w:r w:rsidR="0008037A" w:rsidRPr="000058DB">
        <w:rPr>
          <w:lang w:val="et-EE"/>
        </w:rPr>
        <w:t xml:space="preserve">: </w:t>
      </w:r>
      <w:r w:rsidR="200669A8" w:rsidRPr="000058DB">
        <w:rPr>
          <w:lang w:val="et-EE"/>
        </w:rPr>
        <w:t xml:space="preserve">Kivi-Vigala Põhikool, Märjamaa Gümnaasium, Valgu Põhikool, Vana-Vigala Põhikool ja </w:t>
      </w:r>
      <w:r w:rsidR="0008037A" w:rsidRPr="000058DB">
        <w:rPr>
          <w:lang w:val="et-EE"/>
        </w:rPr>
        <w:t xml:space="preserve">Varbola Lasteaed-Algkool. </w:t>
      </w:r>
      <w:bookmarkStart w:id="0" w:name="_Hlk131061358"/>
      <w:r w:rsidR="005719AF" w:rsidRPr="000058DB">
        <w:rPr>
          <w:lang w:val="et-EE"/>
        </w:rPr>
        <w:t xml:space="preserve">Märjamaa valla territooriumil </w:t>
      </w:r>
      <w:r w:rsidR="3CE6C224" w:rsidRPr="000058DB">
        <w:rPr>
          <w:color w:val="000000" w:themeColor="text1"/>
          <w:lang w:val="et-EE"/>
        </w:rPr>
        <w:t xml:space="preserve">Vana-Vigala külas </w:t>
      </w:r>
      <w:r w:rsidR="005719AF" w:rsidRPr="000058DB">
        <w:rPr>
          <w:color w:val="000000" w:themeColor="text1"/>
          <w:lang w:val="et-EE"/>
        </w:rPr>
        <w:t xml:space="preserve">asub riigikoolina </w:t>
      </w:r>
      <w:r w:rsidR="0008037A" w:rsidRPr="000058DB">
        <w:rPr>
          <w:color w:val="000000" w:themeColor="text1"/>
          <w:lang w:val="et-EE"/>
        </w:rPr>
        <w:t>tegutsev Vana-Vigala Tehnika– ja Teeninduskool</w:t>
      </w:r>
      <w:r w:rsidR="0066116C" w:rsidRPr="000058DB">
        <w:rPr>
          <w:color w:val="000000" w:themeColor="text1"/>
          <w:lang w:val="et-EE"/>
        </w:rPr>
        <w:t>.</w:t>
      </w:r>
    </w:p>
    <w:bookmarkEnd w:id="0"/>
    <w:p w14:paraId="02EB378F" w14:textId="77777777" w:rsidR="0066116C" w:rsidRPr="000058DB" w:rsidRDefault="0066116C" w:rsidP="00FD3072">
      <w:pPr>
        <w:rPr>
          <w:lang w:val="et-EE"/>
        </w:rPr>
      </w:pPr>
    </w:p>
    <w:p w14:paraId="2A435305" w14:textId="08A8630C" w:rsidR="00161B4D" w:rsidRPr="000058DB" w:rsidRDefault="00161B4D" w:rsidP="00FD3072">
      <w:pPr>
        <w:rPr>
          <w:lang w:val="et-EE"/>
        </w:rPr>
      </w:pPr>
      <w:r w:rsidRPr="000058DB">
        <w:rPr>
          <w:b/>
          <w:bCs/>
          <w:lang w:val="et-EE"/>
        </w:rPr>
        <w:t>Eesmärk</w:t>
      </w:r>
      <w:r w:rsidRPr="000058DB">
        <w:rPr>
          <w:lang w:val="et-EE"/>
        </w:rPr>
        <w:t xml:space="preserve"> - </w:t>
      </w:r>
      <w:r w:rsidR="649745A0" w:rsidRPr="000058DB">
        <w:rPr>
          <w:rFonts w:eastAsia="Times New Roman"/>
          <w:color w:val="000000" w:themeColor="text1"/>
          <w:szCs w:val="24"/>
          <w:lang w:val="et-EE"/>
        </w:rPr>
        <w:t>Konkurentsivõimelise hariduse 1. kuni 12. klassini saab omandada kodulähedases valla koolis. Valla koolides on pädevad ja motiveeritud õpetajad ja koolijuhid. Valla koolide õpikeskkond on mitmekesine ja vastab kaasaja nõuetele ning sellega on rahul nii õpilased, õpetajad kui vanemad. Vallas on selgelt eristuva suunaga tugev gümnaasium, kus jätkab õpinguid suurem osa põhikooli lõpetanud noortest.</w:t>
      </w:r>
    </w:p>
    <w:p w14:paraId="22A2F6DD" w14:textId="77777777" w:rsidR="00EF59E8" w:rsidRPr="000058DB" w:rsidRDefault="00EF59E8" w:rsidP="00FD3072">
      <w:pPr>
        <w:rPr>
          <w:lang w:val="et-EE"/>
        </w:rPr>
      </w:pPr>
    </w:p>
    <w:p w14:paraId="699EE5A2" w14:textId="0EAC843F" w:rsidR="00EF59E8" w:rsidRPr="000058DB" w:rsidRDefault="00343969" w:rsidP="00FD3072">
      <w:pPr>
        <w:rPr>
          <w:lang w:val="et-EE"/>
        </w:rPr>
      </w:pPr>
      <w:r w:rsidRPr="000058DB">
        <w:rPr>
          <w:lang w:val="et-EE"/>
        </w:rPr>
        <w:t>Teostatud tegevused eesmärgi täitmiseks</w:t>
      </w:r>
      <w:r w:rsidR="00EF59E8" w:rsidRPr="000058DB">
        <w:rPr>
          <w:lang w:val="et-EE"/>
        </w:rPr>
        <w:t>:</w:t>
      </w:r>
    </w:p>
    <w:p w14:paraId="4457E32E" w14:textId="74FACEB5" w:rsidR="247264CA" w:rsidRPr="000058DB" w:rsidRDefault="247264CA" w:rsidP="65FC5DF2">
      <w:pPr>
        <w:pStyle w:val="Loendilik"/>
        <w:numPr>
          <w:ilvl w:val="0"/>
          <w:numId w:val="23"/>
        </w:numPr>
        <w:ind w:left="284" w:hanging="284"/>
        <w:rPr>
          <w:lang w:val="et-EE"/>
        </w:rPr>
      </w:pPr>
      <w:r w:rsidRPr="000058DB">
        <w:rPr>
          <w:color w:val="000000" w:themeColor="text1"/>
          <w:lang w:val="et-EE"/>
        </w:rPr>
        <w:t>Vana-Vigala põhikooli</w:t>
      </w:r>
      <w:r w:rsidR="3031CE74" w:rsidRPr="000058DB">
        <w:rPr>
          <w:color w:val="000000" w:themeColor="text1"/>
          <w:lang w:val="et-EE"/>
        </w:rPr>
        <w:t xml:space="preserve"> </w:t>
      </w:r>
      <w:r w:rsidR="3031CE74" w:rsidRPr="000058DB">
        <w:rPr>
          <w:lang w:val="et-EE"/>
        </w:rPr>
        <w:t>hoone</w:t>
      </w:r>
      <w:r w:rsidRPr="000058DB">
        <w:rPr>
          <w:lang w:val="et-EE"/>
        </w:rPr>
        <w:t xml:space="preserve"> rekonstrueerimine</w:t>
      </w:r>
      <w:r w:rsidR="00555602" w:rsidRPr="000058DB">
        <w:rPr>
          <w:lang w:val="et-EE"/>
        </w:rPr>
        <w:t xml:space="preserve"> (võimla põrand)</w:t>
      </w:r>
      <w:r w:rsidR="4B5C1A51" w:rsidRPr="000058DB">
        <w:rPr>
          <w:lang w:val="et-EE"/>
        </w:rPr>
        <w:t>;</w:t>
      </w:r>
    </w:p>
    <w:p w14:paraId="697BE7D4" w14:textId="0B67C701" w:rsidR="4B5C1A51" w:rsidRPr="000058DB" w:rsidRDefault="4B5C1A51" w:rsidP="65FC5DF2">
      <w:pPr>
        <w:pStyle w:val="Loendilik"/>
        <w:numPr>
          <w:ilvl w:val="0"/>
          <w:numId w:val="23"/>
        </w:numPr>
        <w:ind w:left="284" w:hanging="284"/>
        <w:rPr>
          <w:color w:val="000000" w:themeColor="text1"/>
          <w:lang w:val="et-EE"/>
        </w:rPr>
      </w:pPr>
      <w:r w:rsidRPr="000058DB">
        <w:rPr>
          <w:color w:val="000000" w:themeColor="text1"/>
          <w:lang w:val="et-EE"/>
        </w:rPr>
        <w:t>Märjamaa Gümnaasiumile 9-kohalise väikebussi soetamine;</w:t>
      </w:r>
    </w:p>
    <w:p w14:paraId="5D910BF9" w14:textId="77777777" w:rsidR="00C54B68" w:rsidRPr="000058DB" w:rsidRDefault="00C54B68" w:rsidP="00C54B68">
      <w:pPr>
        <w:pStyle w:val="Loendilik"/>
        <w:numPr>
          <w:ilvl w:val="0"/>
          <w:numId w:val="23"/>
        </w:numPr>
        <w:ind w:left="284" w:hanging="284"/>
        <w:rPr>
          <w:color w:val="000000" w:themeColor="text1"/>
          <w:lang w:val="et-EE"/>
        </w:rPr>
      </w:pPr>
      <w:hyperlink r:id="rId8" w:history="1">
        <w:r w:rsidRPr="000058DB">
          <w:rPr>
            <w:color w:val="000000" w:themeColor="text1"/>
            <w:lang w:val="et-EE"/>
          </w:rPr>
          <w:t>Märjamaa valla haridusstrateegia 2025-2035 koostamine</w:t>
        </w:r>
      </w:hyperlink>
      <w:r w:rsidRPr="000058DB">
        <w:rPr>
          <w:color w:val="000000" w:themeColor="text1"/>
          <w:lang w:val="et-EE"/>
        </w:rPr>
        <w:t>;</w:t>
      </w:r>
    </w:p>
    <w:p w14:paraId="37E41F11" w14:textId="77777777" w:rsidR="00506D99" w:rsidRPr="000058DB" w:rsidRDefault="00506D99" w:rsidP="00506D99">
      <w:pPr>
        <w:pStyle w:val="Loendilik"/>
        <w:numPr>
          <w:ilvl w:val="0"/>
          <w:numId w:val="23"/>
        </w:numPr>
        <w:ind w:left="284" w:hanging="284"/>
        <w:rPr>
          <w:lang w:val="et-EE"/>
        </w:rPr>
      </w:pPr>
      <w:r w:rsidRPr="000058DB">
        <w:rPr>
          <w:lang w:val="et-EE"/>
        </w:rPr>
        <w:t>kehtestati haridustöötajate tunnustamise kord;</w:t>
      </w:r>
    </w:p>
    <w:p w14:paraId="52752000" w14:textId="7A587067" w:rsidR="003F12D4" w:rsidRPr="000058DB" w:rsidRDefault="003B6B6C" w:rsidP="65FC5DF2">
      <w:pPr>
        <w:pStyle w:val="Loendilik"/>
        <w:numPr>
          <w:ilvl w:val="0"/>
          <w:numId w:val="23"/>
        </w:numPr>
        <w:ind w:left="284" w:hanging="284"/>
        <w:rPr>
          <w:lang w:val="et-EE"/>
        </w:rPr>
      </w:pPr>
      <w:r w:rsidRPr="000058DB">
        <w:rPr>
          <w:lang w:val="et-EE"/>
        </w:rPr>
        <w:t>o</w:t>
      </w:r>
      <w:r w:rsidR="003F12D4" w:rsidRPr="000058DB">
        <w:rPr>
          <w:lang w:val="et-EE"/>
        </w:rPr>
        <w:t xml:space="preserve">saleti </w:t>
      </w:r>
      <w:r w:rsidRPr="000058DB">
        <w:rPr>
          <w:lang w:val="et-EE"/>
        </w:rPr>
        <w:t>haridusleppe läbirääkimistel;</w:t>
      </w:r>
    </w:p>
    <w:p w14:paraId="3A91B8F5" w14:textId="77777777" w:rsidR="00C6494B" w:rsidRPr="000058DB" w:rsidRDefault="000E51F2" w:rsidP="65FC5DF2">
      <w:pPr>
        <w:pStyle w:val="Loendilik"/>
        <w:numPr>
          <w:ilvl w:val="0"/>
          <w:numId w:val="23"/>
        </w:numPr>
        <w:ind w:left="284" w:hanging="284"/>
        <w:rPr>
          <w:lang w:val="et-EE"/>
        </w:rPr>
      </w:pPr>
      <w:r w:rsidRPr="000058DB">
        <w:rPr>
          <w:lang w:val="et-EE"/>
        </w:rPr>
        <w:lastRenderedPageBreak/>
        <w:t>õ</w:t>
      </w:r>
      <w:r w:rsidR="2B51BE50" w:rsidRPr="000058DB">
        <w:rPr>
          <w:lang w:val="et-EE"/>
        </w:rPr>
        <w:t>petajate päeva tähistamine</w:t>
      </w:r>
      <w:r w:rsidR="005719AF" w:rsidRPr="000058DB">
        <w:rPr>
          <w:lang w:val="et-EE"/>
        </w:rPr>
        <w:t xml:space="preserve"> koos tunnustamisega</w:t>
      </w:r>
      <w:r w:rsidR="00C6494B" w:rsidRPr="000058DB">
        <w:rPr>
          <w:lang w:val="et-EE"/>
        </w:rPr>
        <w:t>;</w:t>
      </w:r>
    </w:p>
    <w:p w14:paraId="15150D4F" w14:textId="77777777" w:rsidR="005A24D3" w:rsidRPr="000058DB" w:rsidRDefault="00B11A8C" w:rsidP="65FC5DF2">
      <w:pPr>
        <w:pStyle w:val="Loendilik"/>
        <w:numPr>
          <w:ilvl w:val="0"/>
          <w:numId w:val="23"/>
        </w:numPr>
        <w:autoSpaceDE w:val="0"/>
        <w:autoSpaceDN w:val="0"/>
        <w:adjustRightInd w:val="0"/>
        <w:ind w:left="284" w:hanging="284"/>
        <w:rPr>
          <w:sz w:val="23"/>
          <w:szCs w:val="23"/>
          <w:lang w:val="et-EE" w:eastAsia="ja-JP"/>
        </w:rPr>
      </w:pPr>
      <w:r w:rsidRPr="000058DB">
        <w:rPr>
          <w:sz w:val="23"/>
          <w:szCs w:val="23"/>
          <w:lang w:val="et-EE" w:eastAsia="ja-JP"/>
        </w:rPr>
        <w:t>õppe</w:t>
      </w:r>
      <w:r w:rsidR="003D1841" w:rsidRPr="000058DB">
        <w:rPr>
          <w:sz w:val="23"/>
          <w:szCs w:val="23"/>
          <w:lang w:val="et-EE" w:eastAsia="ja-JP"/>
        </w:rPr>
        <w:t xml:space="preserve">stipendiumi </w:t>
      </w:r>
      <w:r w:rsidR="00A24BBA" w:rsidRPr="000058DB">
        <w:rPr>
          <w:sz w:val="23"/>
          <w:szCs w:val="23"/>
          <w:lang w:val="et-EE" w:eastAsia="ja-JP"/>
        </w:rPr>
        <w:t xml:space="preserve">määramine ja </w:t>
      </w:r>
      <w:r w:rsidR="003D1841" w:rsidRPr="000058DB">
        <w:rPr>
          <w:sz w:val="23"/>
          <w:szCs w:val="23"/>
          <w:lang w:val="et-EE" w:eastAsia="ja-JP"/>
        </w:rPr>
        <w:t>maksmine</w:t>
      </w:r>
      <w:r w:rsidR="005A24D3" w:rsidRPr="000058DB">
        <w:rPr>
          <w:sz w:val="23"/>
          <w:szCs w:val="23"/>
          <w:lang w:val="et-EE" w:eastAsia="ja-JP"/>
        </w:rPr>
        <w:t>;</w:t>
      </w:r>
    </w:p>
    <w:p w14:paraId="28954D7D" w14:textId="5A9EFC37" w:rsidR="005A24D3" w:rsidRPr="000058DB" w:rsidRDefault="005A24D3" w:rsidP="005A24D3">
      <w:pPr>
        <w:pStyle w:val="Loendilik"/>
        <w:numPr>
          <w:ilvl w:val="0"/>
          <w:numId w:val="23"/>
        </w:numPr>
        <w:autoSpaceDE w:val="0"/>
        <w:autoSpaceDN w:val="0"/>
        <w:adjustRightInd w:val="0"/>
        <w:rPr>
          <w:sz w:val="23"/>
          <w:szCs w:val="23"/>
          <w:lang w:val="et-EE" w:eastAsia="ja-JP"/>
        </w:rPr>
      </w:pPr>
      <w:r w:rsidRPr="000058DB">
        <w:rPr>
          <w:sz w:val="23"/>
          <w:szCs w:val="23"/>
          <w:lang w:val="et-EE" w:eastAsia="ja-JP"/>
        </w:rPr>
        <w:t>Kivi-Vigala Põhikooli uue direktori ametisse võtmine;</w:t>
      </w:r>
    </w:p>
    <w:p w14:paraId="02CA7F91" w14:textId="6BF3732A" w:rsidR="005A24D3" w:rsidRPr="000058DB" w:rsidRDefault="005A24D3" w:rsidP="005A24D3">
      <w:pPr>
        <w:pStyle w:val="Loendilik"/>
        <w:numPr>
          <w:ilvl w:val="0"/>
          <w:numId w:val="23"/>
        </w:numPr>
        <w:autoSpaceDE w:val="0"/>
        <w:autoSpaceDN w:val="0"/>
        <w:adjustRightInd w:val="0"/>
        <w:rPr>
          <w:sz w:val="23"/>
          <w:szCs w:val="23"/>
          <w:lang w:val="et-EE" w:eastAsia="ja-JP"/>
        </w:rPr>
      </w:pPr>
      <w:r w:rsidRPr="000058DB">
        <w:rPr>
          <w:lang w:val="et-EE"/>
        </w:rPr>
        <w:t xml:space="preserve">haridusasutuste juhtidega regulaarsete koosolekute ellukutsumine; </w:t>
      </w:r>
    </w:p>
    <w:p w14:paraId="2A43B012" w14:textId="61B60EE0" w:rsidR="00C6494B" w:rsidRPr="000058DB" w:rsidRDefault="005A24D3" w:rsidP="005A24D3">
      <w:pPr>
        <w:pStyle w:val="Loendilik"/>
        <w:numPr>
          <w:ilvl w:val="0"/>
          <w:numId w:val="23"/>
        </w:numPr>
        <w:rPr>
          <w:lang w:val="et-EE"/>
        </w:rPr>
      </w:pPr>
      <w:r w:rsidRPr="000058DB">
        <w:rPr>
          <w:lang w:val="et-EE"/>
        </w:rPr>
        <w:t>Märjamaa Nädalalehe rubriigis „Teise nurga alt“ koolide töötajate tutvustamine persoonilugude kaudu.</w:t>
      </w:r>
    </w:p>
    <w:p w14:paraId="1F1A752B" w14:textId="77777777" w:rsidR="00B14ECB" w:rsidRPr="000058DB" w:rsidRDefault="00B14ECB" w:rsidP="008505F9">
      <w:pPr>
        <w:rPr>
          <w:lang w:val="et-EE"/>
        </w:rPr>
      </w:pPr>
    </w:p>
    <w:p w14:paraId="3FF8F19B" w14:textId="77777777" w:rsidR="003618DE" w:rsidRPr="000058DB" w:rsidRDefault="003618DE" w:rsidP="5C67EAE5">
      <w:pPr>
        <w:pStyle w:val="Pealkiri2"/>
        <w:numPr>
          <w:ilvl w:val="1"/>
          <w:numId w:val="15"/>
        </w:numPr>
        <w:ind w:left="567" w:hanging="567"/>
      </w:pPr>
      <w:bookmarkStart w:id="1" w:name="_Toc12978279"/>
      <w:bookmarkStart w:id="2" w:name="_Toc12980082"/>
      <w:bookmarkStart w:id="3" w:name="_Toc82721659"/>
      <w:r w:rsidRPr="000058DB">
        <w:t>Huviharidus</w:t>
      </w:r>
      <w:bookmarkEnd w:id="1"/>
      <w:bookmarkEnd w:id="2"/>
      <w:bookmarkEnd w:id="3"/>
    </w:p>
    <w:p w14:paraId="3EB0BA7E" w14:textId="20659C6A" w:rsidR="003618DE" w:rsidRPr="000058DB" w:rsidRDefault="003618DE" w:rsidP="00FD3072">
      <w:pPr>
        <w:rPr>
          <w:lang w:val="et-EE"/>
        </w:rPr>
      </w:pPr>
      <w:r w:rsidRPr="000058DB">
        <w:rPr>
          <w:lang w:val="et-EE"/>
        </w:rPr>
        <w:t>Huviharidust annab vallas Märjamaa Muusika- ja Kun</w:t>
      </w:r>
      <w:r w:rsidR="008505F9" w:rsidRPr="000058DB">
        <w:rPr>
          <w:lang w:val="et-EE"/>
        </w:rPr>
        <w:t>stikool</w:t>
      </w:r>
      <w:r w:rsidR="00D71CED" w:rsidRPr="000058DB">
        <w:rPr>
          <w:lang w:val="et-EE"/>
        </w:rPr>
        <w:t xml:space="preserve">, mis on ainus huviharidust pakkuv kool Märjamaa vallas. </w:t>
      </w:r>
      <w:r w:rsidR="0008037A" w:rsidRPr="000058DB">
        <w:rPr>
          <w:lang w:val="et-EE"/>
        </w:rPr>
        <w:t xml:space="preserve">Kool avas uksed 1988. aastal. </w:t>
      </w:r>
      <w:r w:rsidR="6D5023E7" w:rsidRPr="000058DB">
        <w:rPr>
          <w:rFonts w:eastAsia="Times New Roman"/>
          <w:color w:val="000000" w:themeColor="text1"/>
          <w:szCs w:val="24"/>
          <w:lang w:val="et-EE"/>
        </w:rPr>
        <w:t xml:space="preserve">Õpilaste arv on aastate lõikes olnud mõnevõrra muutuv, 2023/2024 õa oli õpilaste arv koolis 115 õpilast. </w:t>
      </w:r>
    </w:p>
    <w:p w14:paraId="41C8F396" w14:textId="77777777" w:rsidR="00EF2811" w:rsidRPr="000058DB" w:rsidRDefault="00EF2811" w:rsidP="00FD3072">
      <w:pPr>
        <w:rPr>
          <w:lang w:val="et-EE"/>
        </w:rPr>
      </w:pPr>
    </w:p>
    <w:p w14:paraId="616F4160" w14:textId="33122ADA" w:rsidR="005C41BC" w:rsidRPr="000058DB" w:rsidRDefault="00B97B12" w:rsidP="00FD3072">
      <w:pPr>
        <w:rPr>
          <w:lang w:val="et-EE"/>
        </w:rPr>
      </w:pPr>
      <w:r w:rsidRPr="000058DB">
        <w:rPr>
          <w:b/>
          <w:bCs/>
          <w:lang w:val="et-EE"/>
        </w:rPr>
        <w:t>Eesmärk</w:t>
      </w:r>
      <w:r w:rsidRPr="000058DB">
        <w:rPr>
          <w:lang w:val="et-EE"/>
        </w:rPr>
        <w:t xml:space="preserve"> </w:t>
      </w:r>
      <w:r w:rsidR="00161B4D" w:rsidRPr="000058DB">
        <w:rPr>
          <w:lang w:val="et-EE"/>
        </w:rPr>
        <w:t>- Märjamaa valla lastel on tagatud igakülgsed võimalused osaleda aktiivselt huvihariduses ja huvitegevustes.</w:t>
      </w:r>
    </w:p>
    <w:p w14:paraId="3C33D613" w14:textId="2BA86162" w:rsidR="00EF59E8" w:rsidRPr="000058DB" w:rsidRDefault="00EF59E8" w:rsidP="00FD3072">
      <w:pPr>
        <w:rPr>
          <w:lang w:val="et-EE"/>
        </w:rPr>
      </w:pPr>
    </w:p>
    <w:p w14:paraId="3EA8C30B" w14:textId="71BE7818" w:rsidR="00343969" w:rsidRPr="000058DB" w:rsidRDefault="00343969" w:rsidP="00FD3072">
      <w:pPr>
        <w:rPr>
          <w:lang w:val="et-EE"/>
        </w:rPr>
      </w:pPr>
      <w:r w:rsidRPr="000058DB">
        <w:rPr>
          <w:lang w:val="et-EE"/>
        </w:rPr>
        <w:t>Teostatud tegevused eesmärgi täitmiseks</w:t>
      </w:r>
    </w:p>
    <w:p w14:paraId="3FCFA09F" w14:textId="31C3C6A7" w:rsidR="65FE6C36" w:rsidRPr="000058DB" w:rsidRDefault="6707A187" w:rsidP="65FC5DF2">
      <w:pPr>
        <w:pStyle w:val="Loendilik"/>
        <w:numPr>
          <w:ilvl w:val="0"/>
          <w:numId w:val="23"/>
        </w:numPr>
        <w:ind w:left="284" w:hanging="284"/>
        <w:rPr>
          <w:lang w:val="et-EE"/>
        </w:rPr>
      </w:pPr>
      <w:r w:rsidRPr="000058DB">
        <w:rPr>
          <w:lang w:val="et-EE"/>
        </w:rPr>
        <w:t>k</w:t>
      </w:r>
      <w:r w:rsidR="65FE6C36" w:rsidRPr="000058DB">
        <w:rPr>
          <w:lang w:val="et-EE"/>
        </w:rPr>
        <w:t>ooliealiste laste toetamis</w:t>
      </w:r>
      <w:r w:rsidR="00F41AC7" w:rsidRPr="000058DB">
        <w:rPr>
          <w:lang w:val="et-EE"/>
        </w:rPr>
        <w:t xml:space="preserve">e jätkamine </w:t>
      </w:r>
      <w:r w:rsidR="65FE6C36" w:rsidRPr="000058DB">
        <w:rPr>
          <w:lang w:val="et-EE"/>
        </w:rPr>
        <w:t>huviringides ja -koolides</w:t>
      </w:r>
      <w:r w:rsidR="00AC538D" w:rsidRPr="000058DB">
        <w:rPr>
          <w:lang w:val="et-EE"/>
        </w:rPr>
        <w:t>;</w:t>
      </w:r>
    </w:p>
    <w:p w14:paraId="75ACB534" w14:textId="7A269D38" w:rsidR="00EF59E8" w:rsidRPr="000058DB" w:rsidRDefault="008B52BD" w:rsidP="65FC5DF2">
      <w:pPr>
        <w:pStyle w:val="Loendilik"/>
        <w:numPr>
          <w:ilvl w:val="0"/>
          <w:numId w:val="23"/>
        </w:numPr>
        <w:ind w:left="284" w:hanging="284"/>
        <w:rPr>
          <w:lang w:val="et-EE"/>
        </w:rPr>
      </w:pPr>
      <w:r w:rsidRPr="000058DB">
        <w:rPr>
          <w:lang w:val="et-EE"/>
        </w:rPr>
        <w:t>projekti „</w:t>
      </w:r>
      <w:r w:rsidR="518530A4" w:rsidRPr="000058DB">
        <w:rPr>
          <w:lang w:val="et-EE"/>
        </w:rPr>
        <w:t xml:space="preserve">Märjamaa Muusika- ja Kunstikooli </w:t>
      </w:r>
      <w:r w:rsidR="30DE5362" w:rsidRPr="000058DB">
        <w:rPr>
          <w:lang w:val="et-EE"/>
        </w:rPr>
        <w:t>teenuste parendami</w:t>
      </w:r>
      <w:r w:rsidRPr="000058DB">
        <w:rPr>
          <w:lang w:val="et-EE"/>
        </w:rPr>
        <w:t>n</w:t>
      </w:r>
      <w:r w:rsidR="30DE5362" w:rsidRPr="000058DB">
        <w:rPr>
          <w:lang w:val="et-EE"/>
        </w:rPr>
        <w:t>e</w:t>
      </w:r>
      <w:r w:rsidRPr="000058DB">
        <w:rPr>
          <w:lang w:val="et-EE"/>
        </w:rPr>
        <w:t xml:space="preserve">“ </w:t>
      </w:r>
      <w:r w:rsidR="30DE5362" w:rsidRPr="000058DB">
        <w:rPr>
          <w:lang w:val="et-EE"/>
        </w:rPr>
        <w:t>tegevuste elluviimine.</w:t>
      </w:r>
    </w:p>
    <w:p w14:paraId="54DA497B" w14:textId="77777777" w:rsidR="008D7A15" w:rsidRPr="000058DB" w:rsidRDefault="008D7A15" w:rsidP="00A81D38">
      <w:pPr>
        <w:rPr>
          <w:lang w:val="et-EE"/>
        </w:rPr>
      </w:pPr>
    </w:p>
    <w:p w14:paraId="40343CCF" w14:textId="77777777" w:rsidR="003618DE" w:rsidRPr="000058DB" w:rsidRDefault="003618DE" w:rsidP="5C67EAE5">
      <w:pPr>
        <w:pStyle w:val="Pealkiri2"/>
        <w:numPr>
          <w:ilvl w:val="1"/>
          <w:numId w:val="15"/>
        </w:numPr>
        <w:ind w:left="567" w:hanging="567"/>
      </w:pPr>
      <w:bookmarkStart w:id="4" w:name="_Toc12978280"/>
      <w:bookmarkStart w:id="5" w:name="_Toc12980083"/>
      <w:bookmarkStart w:id="6" w:name="_Toc82721660"/>
      <w:r w:rsidRPr="000058DB">
        <w:t>Noorsootöö</w:t>
      </w:r>
      <w:bookmarkEnd w:id="4"/>
      <w:bookmarkEnd w:id="5"/>
      <w:bookmarkEnd w:id="6"/>
    </w:p>
    <w:p w14:paraId="46DB988F" w14:textId="668B3354" w:rsidR="00161B4D" w:rsidRPr="000058DB" w:rsidRDefault="003618DE" w:rsidP="00FD3072">
      <w:pPr>
        <w:rPr>
          <w:rFonts w:eastAsia="Times New Roman"/>
          <w:szCs w:val="24"/>
          <w:lang w:val="et-EE"/>
        </w:rPr>
      </w:pPr>
      <w:r w:rsidRPr="000058DB">
        <w:rPr>
          <w:lang w:val="et-EE"/>
        </w:rPr>
        <w:t>Märjamaa vallas pakutakse noortele võimalusi sportimiseks, muusika- ja kunstiõpetuseks, mitmete huvialadega tegelemiseks nii koolides, noortekeskus</w:t>
      </w:r>
      <w:r w:rsidR="00423EA3" w:rsidRPr="000058DB">
        <w:rPr>
          <w:lang w:val="et-EE"/>
        </w:rPr>
        <w:t>t</w:t>
      </w:r>
      <w:r w:rsidRPr="000058DB">
        <w:rPr>
          <w:lang w:val="et-EE"/>
        </w:rPr>
        <w:t>es, rahvamajades, raamatukogudes kui ka mujal.</w:t>
      </w:r>
      <w:r w:rsidR="55A0D74C" w:rsidRPr="000058DB">
        <w:rPr>
          <w:rFonts w:eastAsia="Times New Roman"/>
          <w:color w:val="000000" w:themeColor="text1"/>
          <w:szCs w:val="24"/>
          <w:lang w:val="et-EE"/>
        </w:rPr>
        <w:t xml:space="preserve"> Märjamaa vallas koordineerib noorsootööd Märjamaa Valla Noortekeskus.</w:t>
      </w:r>
    </w:p>
    <w:p w14:paraId="0E27B00A" w14:textId="77777777" w:rsidR="00EF2811" w:rsidRPr="000058DB" w:rsidRDefault="00EF2811" w:rsidP="00FD3072">
      <w:pPr>
        <w:rPr>
          <w:lang w:val="et-EE"/>
        </w:rPr>
      </w:pPr>
    </w:p>
    <w:p w14:paraId="7FABB11C" w14:textId="444E9297" w:rsidR="00161B4D" w:rsidRPr="000058DB" w:rsidRDefault="00B97B12" w:rsidP="00FD3072">
      <w:pPr>
        <w:rPr>
          <w:lang w:val="et-EE"/>
        </w:rPr>
      </w:pPr>
      <w:r w:rsidRPr="000058DB">
        <w:rPr>
          <w:b/>
          <w:bCs/>
          <w:lang w:val="et-EE"/>
        </w:rPr>
        <w:t>Eesmärk</w:t>
      </w:r>
      <w:r w:rsidRPr="000058DB">
        <w:rPr>
          <w:lang w:val="et-EE"/>
        </w:rPr>
        <w:t xml:space="preserve"> </w:t>
      </w:r>
      <w:r w:rsidR="00161B4D" w:rsidRPr="000058DB">
        <w:rPr>
          <w:lang w:val="et-EE"/>
        </w:rPr>
        <w:t>- noorsootöö teenus on kättesaadav ja jätkusuutlik Märjamaa valla erinevate piirkondade noortele</w:t>
      </w:r>
      <w:r w:rsidR="008505F9" w:rsidRPr="000058DB">
        <w:rPr>
          <w:lang w:val="et-EE"/>
        </w:rPr>
        <w:t>.</w:t>
      </w:r>
    </w:p>
    <w:p w14:paraId="155A95B5" w14:textId="4F2E035D" w:rsidR="00EF59E8" w:rsidRPr="000058DB" w:rsidRDefault="00EF59E8" w:rsidP="00FD3072">
      <w:pPr>
        <w:rPr>
          <w:lang w:val="et-EE"/>
        </w:rPr>
      </w:pPr>
    </w:p>
    <w:p w14:paraId="50CD6C1C" w14:textId="77777777" w:rsidR="00EF59E8" w:rsidRPr="000058DB" w:rsidRDefault="00EF59E8" w:rsidP="00FD3072">
      <w:pPr>
        <w:rPr>
          <w:lang w:val="et-EE"/>
        </w:rPr>
      </w:pPr>
      <w:r w:rsidRPr="000058DB">
        <w:rPr>
          <w:lang w:val="et-EE"/>
        </w:rPr>
        <w:t>Teostatud tegevused eesmärgi täitmiseks:</w:t>
      </w:r>
    </w:p>
    <w:p w14:paraId="698192B4" w14:textId="6A130E7C" w:rsidR="57E226AA" w:rsidRPr="000058DB" w:rsidRDefault="57E226AA" w:rsidP="65FC5DF2">
      <w:pPr>
        <w:pStyle w:val="Loendilik"/>
        <w:numPr>
          <w:ilvl w:val="0"/>
          <w:numId w:val="23"/>
        </w:numPr>
        <w:spacing w:line="259" w:lineRule="auto"/>
        <w:ind w:left="284" w:hanging="284"/>
        <w:rPr>
          <w:color w:val="000000" w:themeColor="text1"/>
          <w:lang w:val="et-EE"/>
        </w:rPr>
      </w:pPr>
      <w:r w:rsidRPr="000058DB">
        <w:rPr>
          <w:lang w:val="et-EE"/>
        </w:rPr>
        <w:t>Märjamaa valla õpilasmaleva tegevuse jätkusuutlikkuse tagamine;</w:t>
      </w:r>
    </w:p>
    <w:p w14:paraId="1D547970" w14:textId="6BE368AB" w:rsidR="57E226AA" w:rsidRPr="000058DB" w:rsidRDefault="69288496" w:rsidP="65FC5DF2">
      <w:pPr>
        <w:pStyle w:val="Loendilik"/>
        <w:numPr>
          <w:ilvl w:val="0"/>
          <w:numId w:val="23"/>
        </w:numPr>
        <w:spacing w:line="259" w:lineRule="auto"/>
        <w:ind w:left="284" w:hanging="284"/>
        <w:rPr>
          <w:color w:val="000000" w:themeColor="text1"/>
          <w:lang w:val="et-EE"/>
        </w:rPr>
      </w:pPr>
      <w:r w:rsidRPr="000058DB">
        <w:rPr>
          <w:lang w:val="et-EE"/>
        </w:rPr>
        <w:t>n</w:t>
      </w:r>
      <w:r w:rsidR="57E226AA" w:rsidRPr="000058DB">
        <w:rPr>
          <w:lang w:val="et-EE"/>
        </w:rPr>
        <w:t>oorteaktiivi tegevus</w:t>
      </w:r>
      <w:r w:rsidR="0017784D" w:rsidRPr="000058DB">
        <w:rPr>
          <w:lang w:val="et-EE"/>
        </w:rPr>
        <w:t>t</w:t>
      </w:r>
      <w:r w:rsidR="57E226AA" w:rsidRPr="000058DB">
        <w:rPr>
          <w:lang w:val="et-EE"/>
        </w:rPr>
        <w:t>e toetamine;</w:t>
      </w:r>
    </w:p>
    <w:p w14:paraId="201F646B" w14:textId="571D233F" w:rsidR="00146E96" w:rsidRPr="000058DB" w:rsidRDefault="00146E96" w:rsidP="65FC5DF2">
      <w:pPr>
        <w:pStyle w:val="Loendilik"/>
        <w:numPr>
          <w:ilvl w:val="0"/>
          <w:numId w:val="23"/>
        </w:numPr>
        <w:spacing w:line="259" w:lineRule="auto"/>
        <w:ind w:left="284" w:hanging="284"/>
        <w:rPr>
          <w:color w:val="000000" w:themeColor="text1"/>
          <w:lang w:val="et-EE"/>
        </w:rPr>
      </w:pPr>
      <w:r w:rsidRPr="000058DB">
        <w:rPr>
          <w:lang w:val="et-EE"/>
        </w:rPr>
        <w:t>noorte omaa</w:t>
      </w:r>
      <w:r w:rsidR="00966734" w:rsidRPr="000058DB">
        <w:rPr>
          <w:lang w:val="et-EE"/>
        </w:rPr>
        <w:t>lgatuste projektifond „Ideest Edasi“ toetamine;</w:t>
      </w:r>
    </w:p>
    <w:p w14:paraId="22E5BC9C" w14:textId="5BFDA04E" w:rsidR="57E226AA" w:rsidRPr="000058DB" w:rsidRDefault="3B5AA7DC" w:rsidP="65FC5DF2">
      <w:pPr>
        <w:pStyle w:val="Loendilik"/>
        <w:numPr>
          <w:ilvl w:val="0"/>
          <w:numId w:val="23"/>
        </w:numPr>
        <w:spacing w:line="259" w:lineRule="auto"/>
        <w:ind w:left="284" w:hanging="284"/>
        <w:rPr>
          <w:lang w:val="et-EE"/>
        </w:rPr>
      </w:pPr>
      <w:r w:rsidRPr="000058DB">
        <w:rPr>
          <w:lang w:val="et-EE"/>
        </w:rPr>
        <w:t>n</w:t>
      </w:r>
      <w:r w:rsidR="57E226AA" w:rsidRPr="000058DB">
        <w:rPr>
          <w:lang w:val="et-EE"/>
        </w:rPr>
        <w:t>oorte tunnustusüritus</w:t>
      </w:r>
      <w:r w:rsidR="006E3AE4" w:rsidRPr="000058DB">
        <w:rPr>
          <w:lang w:val="et-EE"/>
        </w:rPr>
        <w:t>e</w:t>
      </w:r>
      <w:r w:rsidR="57E226AA" w:rsidRPr="000058DB">
        <w:rPr>
          <w:lang w:val="et-EE"/>
        </w:rPr>
        <w:t xml:space="preserve"> </w:t>
      </w:r>
      <w:r w:rsidR="006E3AE4" w:rsidRPr="000058DB">
        <w:rPr>
          <w:lang w:val="et-EE"/>
        </w:rPr>
        <w:t>korraldamine</w:t>
      </w:r>
      <w:r w:rsidR="57E226AA" w:rsidRPr="000058DB">
        <w:rPr>
          <w:lang w:val="et-EE"/>
        </w:rPr>
        <w:t>;</w:t>
      </w:r>
    </w:p>
    <w:p w14:paraId="530CFECA" w14:textId="4F06A39F" w:rsidR="57E226AA" w:rsidRPr="000058DB" w:rsidRDefault="57E226AA" w:rsidP="65FC5DF2">
      <w:pPr>
        <w:pStyle w:val="Loendilik"/>
        <w:numPr>
          <w:ilvl w:val="0"/>
          <w:numId w:val="23"/>
        </w:numPr>
        <w:spacing w:line="259" w:lineRule="auto"/>
        <w:ind w:left="284" w:hanging="284"/>
        <w:rPr>
          <w:color w:val="000000" w:themeColor="text1"/>
          <w:lang w:val="et-EE"/>
        </w:rPr>
      </w:pPr>
      <w:r w:rsidRPr="000058DB">
        <w:rPr>
          <w:lang w:val="et-EE"/>
        </w:rPr>
        <w:t>Märjamaa valla noortele seikluspäevade läbiviimine Hobulaiul;</w:t>
      </w:r>
    </w:p>
    <w:p w14:paraId="51AD1951" w14:textId="7638EA9B" w:rsidR="57E226AA" w:rsidRPr="000058DB" w:rsidRDefault="57E226AA" w:rsidP="65FC5DF2">
      <w:pPr>
        <w:pStyle w:val="Loendilik"/>
        <w:numPr>
          <w:ilvl w:val="0"/>
          <w:numId w:val="23"/>
        </w:numPr>
        <w:spacing w:line="259" w:lineRule="auto"/>
        <w:ind w:left="284" w:hanging="284"/>
        <w:rPr>
          <w:color w:val="000000" w:themeColor="text1"/>
          <w:lang w:val="et-EE"/>
        </w:rPr>
      </w:pPr>
      <w:r w:rsidRPr="000058DB">
        <w:rPr>
          <w:lang w:val="et-EE"/>
        </w:rPr>
        <w:t>noorte omaalgatuse ja erinevate noorsootöö projektide toetamine;</w:t>
      </w:r>
    </w:p>
    <w:p w14:paraId="3E92A780" w14:textId="69C21CFC" w:rsidR="57E226AA" w:rsidRPr="000058DB" w:rsidRDefault="57E226AA" w:rsidP="65FC5DF2">
      <w:pPr>
        <w:pStyle w:val="Loendilik"/>
        <w:numPr>
          <w:ilvl w:val="0"/>
          <w:numId w:val="23"/>
        </w:numPr>
        <w:spacing w:line="259" w:lineRule="auto"/>
        <w:ind w:left="284" w:hanging="284"/>
        <w:rPr>
          <w:color w:val="000000" w:themeColor="text1"/>
          <w:lang w:val="et-EE"/>
        </w:rPr>
      </w:pPr>
      <w:r w:rsidRPr="000058DB">
        <w:rPr>
          <w:lang w:val="et-EE"/>
        </w:rPr>
        <w:t>noorte vajadustest lähtuva noorsootöö teenuse pakkumine ja arendamine;</w:t>
      </w:r>
    </w:p>
    <w:p w14:paraId="796A8D22" w14:textId="0DD4E357" w:rsidR="57E226AA" w:rsidRPr="000058DB" w:rsidRDefault="57E226AA" w:rsidP="65FC5DF2">
      <w:pPr>
        <w:pStyle w:val="Loendilik"/>
        <w:numPr>
          <w:ilvl w:val="0"/>
          <w:numId w:val="23"/>
        </w:numPr>
        <w:spacing w:line="259" w:lineRule="auto"/>
        <w:ind w:left="284" w:hanging="284"/>
        <w:rPr>
          <w:color w:val="000000" w:themeColor="text1"/>
          <w:lang w:val="et-EE"/>
        </w:rPr>
      </w:pPr>
      <w:r w:rsidRPr="000058DB">
        <w:rPr>
          <w:lang w:val="et-EE"/>
        </w:rPr>
        <w:t>panustamine noorsootöö jätkusuutlikkusel.</w:t>
      </w:r>
    </w:p>
    <w:p w14:paraId="20B12A11" w14:textId="77777777" w:rsidR="001138C2" w:rsidRPr="000058DB" w:rsidRDefault="001138C2" w:rsidP="5C67EAE5">
      <w:pPr>
        <w:pStyle w:val="Pealkiri1"/>
        <w:framePr w:wrap="auto" w:vAnchor="margin" w:yAlign="inline"/>
        <w:numPr>
          <w:ilvl w:val="0"/>
          <w:numId w:val="15"/>
        </w:numPr>
        <w:ind w:left="567" w:hanging="567"/>
        <w:rPr>
          <w:color w:val="00B050"/>
          <w:lang w:val="et-EE"/>
        </w:rPr>
      </w:pPr>
      <w:r w:rsidRPr="000058DB">
        <w:rPr>
          <w:color w:val="00B050"/>
          <w:lang w:val="et-EE"/>
        </w:rPr>
        <w:t>KULTUUR, SPORT, VABA AEG</w:t>
      </w:r>
    </w:p>
    <w:p w14:paraId="6D7613CC" w14:textId="77777777" w:rsidR="003618DE" w:rsidRPr="000058DB" w:rsidRDefault="003618DE" w:rsidP="5C67EAE5">
      <w:pPr>
        <w:pStyle w:val="Pealkiri2"/>
        <w:numPr>
          <w:ilvl w:val="1"/>
          <w:numId w:val="15"/>
        </w:numPr>
        <w:ind w:left="567" w:hanging="567"/>
      </w:pPr>
      <w:bookmarkStart w:id="7" w:name="_Toc12978282"/>
      <w:bookmarkStart w:id="8" w:name="_Toc12980085"/>
      <w:bookmarkStart w:id="9" w:name="_Toc82721662"/>
      <w:r w:rsidRPr="000058DB">
        <w:t>Valla raamatukogud</w:t>
      </w:r>
      <w:bookmarkEnd w:id="7"/>
      <w:bookmarkEnd w:id="8"/>
      <w:bookmarkEnd w:id="9"/>
    </w:p>
    <w:p w14:paraId="47FAF095" w14:textId="7E700C1B" w:rsidR="00D71CED" w:rsidRPr="000058DB" w:rsidRDefault="003618DE" w:rsidP="00FD3072">
      <w:pPr>
        <w:rPr>
          <w:rFonts w:eastAsia="Times New Roman"/>
          <w:szCs w:val="24"/>
          <w:lang w:val="et-EE"/>
        </w:rPr>
      </w:pPr>
      <w:r w:rsidRPr="000058DB">
        <w:rPr>
          <w:lang w:val="et-EE"/>
        </w:rPr>
        <w:t>Märjamaa valla hallata on üks raamatukogu, Märjamaa Valla Raamatukogu, mille koosseisu kuuluvad struktuuriüksustena 8 haruraamatukogu</w:t>
      </w:r>
      <w:r w:rsidR="00D71CED" w:rsidRPr="000058DB">
        <w:rPr>
          <w:lang w:val="et-EE"/>
        </w:rPr>
        <w:t xml:space="preserve"> - Haimre, Kivi-Vigala, Laukna, Sipa, Teenuse, Vana-Vigala, Valgu ja Varbola.</w:t>
      </w:r>
      <w:r w:rsidR="3A8DA807" w:rsidRPr="000058DB">
        <w:rPr>
          <w:lang w:val="et-EE"/>
        </w:rPr>
        <w:t xml:space="preserve"> </w:t>
      </w:r>
      <w:r w:rsidR="3A8DA807" w:rsidRPr="000058DB">
        <w:rPr>
          <w:rFonts w:eastAsia="Times New Roman"/>
          <w:color w:val="000000" w:themeColor="text1"/>
          <w:szCs w:val="24"/>
          <w:lang w:val="et-EE"/>
        </w:rPr>
        <w:t>Raamatukogud pakuvad erinevaid teenuseid kõikidele valla elanikele ning toimivad kohalike teabe- ja kultuurikeskustena.</w:t>
      </w:r>
    </w:p>
    <w:p w14:paraId="44EAFD9C" w14:textId="77777777" w:rsidR="00EF2811" w:rsidRPr="000058DB" w:rsidRDefault="00EF2811" w:rsidP="00FD3072">
      <w:pPr>
        <w:rPr>
          <w:lang w:val="et-EE"/>
        </w:rPr>
      </w:pPr>
    </w:p>
    <w:p w14:paraId="5CD4D481" w14:textId="77777777" w:rsidR="00E404D4" w:rsidRPr="000058DB" w:rsidRDefault="00B97B12" w:rsidP="00FD3072">
      <w:pPr>
        <w:rPr>
          <w:lang w:val="et-EE"/>
        </w:rPr>
      </w:pPr>
      <w:r w:rsidRPr="000058DB">
        <w:rPr>
          <w:b/>
          <w:bCs/>
          <w:lang w:val="et-EE"/>
        </w:rPr>
        <w:lastRenderedPageBreak/>
        <w:t>Eesmärk</w:t>
      </w:r>
      <w:r w:rsidRPr="000058DB">
        <w:rPr>
          <w:lang w:val="et-EE"/>
        </w:rPr>
        <w:t xml:space="preserve"> </w:t>
      </w:r>
      <w:r w:rsidR="00E404D4" w:rsidRPr="000058DB">
        <w:rPr>
          <w:lang w:val="et-EE"/>
        </w:rPr>
        <w:t>- Märjamaa vallas on mitmekesine raamatukoguteenus kättesaadav igale vallakodanikule, raamatukogu toetab oma tegevusega inimestes lugemisharjumiste kujunemist ja elukestvat õpet.</w:t>
      </w:r>
    </w:p>
    <w:p w14:paraId="4B94D5A5" w14:textId="77777777" w:rsidR="00EF2811" w:rsidRPr="000058DB" w:rsidRDefault="00EF2811" w:rsidP="00FD3072">
      <w:pPr>
        <w:rPr>
          <w:lang w:val="et-EE"/>
        </w:rPr>
      </w:pPr>
    </w:p>
    <w:p w14:paraId="5CEA52D2" w14:textId="77777777" w:rsidR="4DDB3F94" w:rsidRPr="000058DB" w:rsidRDefault="4DDB3F94" w:rsidP="00FD3072">
      <w:pPr>
        <w:rPr>
          <w:lang w:val="et-EE"/>
        </w:rPr>
      </w:pPr>
      <w:r w:rsidRPr="000058DB">
        <w:rPr>
          <w:lang w:val="et-EE"/>
        </w:rPr>
        <w:t>Teostatud tegevused eesmärgi täitmiseks:</w:t>
      </w:r>
    </w:p>
    <w:p w14:paraId="6CD1AA81" w14:textId="5E7F8309" w:rsidR="0DF093CA" w:rsidRPr="000058DB" w:rsidRDefault="0DF093CA" w:rsidP="65FC5DF2">
      <w:pPr>
        <w:pStyle w:val="Loendilik"/>
        <w:numPr>
          <w:ilvl w:val="0"/>
          <w:numId w:val="23"/>
        </w:numPr>
        <w:ind w:left="284" w:hanging="284"/>
        <w:rPr>
          <w:lang w:val="et-EE"/>
        </w:rPr>
      </w:pPr>
      <w:r w:rsidRPr="000058DB">
        <w:rPr>
          <w:color w:val="000000" w:themeColor="text1"/>
          <w:lang w:val="et-EE"/>
        </w:rPr>
        <w:t xml:space="preserve">Märjamaa Valla Raamatukogu </w:t>
      </w:r>
      <w:r w:rsidR="009A7777" w:rsidRPr="000058DB">
        <w:rPr>
          <w:color w:val="000000" w:themeColor="text1"/>
          <w:lang w:val="et-EE"/>
        </w:rPr>
        <w:t>sokli rekonstrueerimine;</w:t>
      </w:r>
    </w:p>
    <w:p w14:paraId="133E0610" w14:textId="1486174A" w:rsidR="00AC538D" w:rsidRPr="000058DB" w:rsidRDefault="10C3C1D6" w:rsidP="65FC5DF2">
      <w:pPr>
        <w:pStyle w:val="Loendilik"/>
        <w:numPr>
          <w:ilvl w:val="0"/>
          <w:numId w:val="23"/>
        </w:numPr>
        <w:ind w:left="284" w:hanging="284"/>
        <w:rPr>
          <w:lang w:val="et-EE"/>
        </w:rPr>
      </w:pPr>
      <w:r w:rsidRPr="000058DB">
        <w:rPr>
          <w:lang w:val="et-EE"/>
        </w:rPr>
        <w:t>i</w:t>
      </w:r>
      <w:r w:rsidR="00AC538D" w:rsidRPr="000058DB">
        <w:rPr>
          <w:lang w:val="et-EE"/>
        </w:rPr>
        <w:t>nnovaatiliste ja teenuse tarbijat arvestavate lahenduste pakkumine;</w:t>
      </w:r>
    </w:p>
    <w:p w14:paraId="0D16D5FF" w14:textId="2A3937D4" w:rsidR="5B6BCDE6" w:rsidRPr="000058DB" w:rsidRDefault="00AC538D" w:rsidP="65FC5DF2">
      <w:pPr>
        <w:pStyle w:val="Loendilik"/>
        <w:numPr>
          <w:ilvl w:val="0"/>
          <w:numId w:val="23"/>
        </w:numPr>
        <w:ind w:left="284" w:hanging="284"/>
        <w:rPr>
          <w:color w:val="000000" w:themeColor="text1"/>
          <w:lang w:val="et-EE"/>
        </w:rPr>
      </w:pPr>
      <w:r w:rsidRPr="000058DB">
        <w:rPr>
          <w:lang w:val="et-EE"/>
        </w:rPr>
        <w:t>l</w:t>
      </w:r>
      <w:r w:rsidR="5B6BCDE6" w:rsidRPr="000058DB">
        <w:rPr>
          <w:lang w:val="et-EE"/>
        </w:rPr>
        <w:t>aste ja noorte lugemishuvi arendamis</w:t>
      </w:r>
      <w:r w:rsidRPr="000058DB">
        <w:rPr>
          <w:lang w:val="et-EE"/>
        </w:rPr>
        <w:t xml:space="preserve">e jätkamine </w:t>
      </w:r>
      <w:r w:rsidR="5B6BCDE6" w:rsidRPr="000058DB">
        <w:rPr>
          <w:lang w:val="et-EE"/>
        </w:rPr>
        <w:t>erinevate ürituste raames</w:t>
      </w:r>
      <w:r w:rsidR="5FAF50FD" w:rsidRPr="000058DB">
        <w:rPr>
          <w:lang w:val="et-EE"/>
        </w:rPr>
        <w:t>.</w:t>
      </w:r>
    </w:p>
    <w:p w14:paraId="3E6CEF10" w14:textId="77777777" w:rsidR="008656AF" w:rsidRPr="000058DB" w:rsidRDefault="008656AF" w:rsidP="008656AF">
      <w:pPr>
        <w:pStyle w:val="Loendilik"/>
        <w:ind w:left="284"/>
        <w:rPr>
          <w:color w:val="000000" w:themeColor="text1"/>
          <w:lang w:val="et-EE"/>
        </w:rPr>
      </w:pPr>
    </w:p>
    <w:p w14:paraId="795A9322" w14:textId="77777777" w:rsidR="006A743D" w:rsidRPr="000058DB" w:rsidRDefault="006A743D" w:rsidP="5C67EAE5">
      <w:pPr>
        <w:pStyle w:val="Pealkiri2"/>
        <w:numPr>
          <w:ilvl w:val="1"/>
          <w:numId w:val="15"/>
        </w:numPr>
        <w:ind w:left="567" w:hanging="567"/>
      </w:pPr>
      <w:r w:rsidRPr="000058DB">
        <w:t>Valla kultuurielu, külaliikumine, ülevallalised üritused</w:t>
      </w:r>
    </w:p>
    <w:p w14:paraId="26AD4F98" w14:textId="50F33DE5" w:rsidR="00EF2811" w:rsidRPr="000058DB" w:rsidRDefault="006A743D" w:rsidP="00FD3072">
      <w:pPr>
        <w:rPr>
          <w:lang w:val="et-EE"/>
        </w:rPr>
      </w:pPr>
      <w:r w:rsidRPr="000058DB">
        <w:rPr>
          <w:lang w:val="et-EE"/>
        </w:rPr>
        <w:t>Märjam</w:t>
      </w:r>
      <w:r w:rsidR="003618DE" w:rsidRPr="000058DB">
        <w:rPr>
          <w:lang w:val="et-EE"/>
        </w:rPr>
        <w:t>aa valla hallata on 6 rahvamaja</w:t>
      </w:r>
      <w:r w:rsidR="00D71CED" w:rsidRPr="000058DB">
        <w:rPr>
          <w:lang w:val="et-EE"/>
        </w:rPr>
        <w:t xml:space="preserve"> - </w:t>
      </w:r>
      <w:r w:rsidR="14EF284B" w:rsidRPr="000058DB">
        <w:rPr>
          <w:lang w:val="et-EE"/>
        </w:rPr>
        <w:t xml:space="preserve">Haimre Rahvamaja, Kivi-Vigala Rahvamaja, </w:t>
      </w:r>
      <w:r w:rsidR="00D71CED" w:rsidRPr="000058DB">
        <w:rPr>
          <w:lang w:val="et-EE"/>
        </w:rPr>
        <w:t xml:space="preserve">Märjamaa Valla Rahvamaja, </w:t>
      </w:r>
      <w:r w:rsidR="3849EBF3" w:rsidRPr="000058DB">
        <w:rPr>
          <w:lang w:val="et-EE"/>
        </w:rPr>
        <w:t xml:space="preserve">Vana-Vigala Rahvamaja, Valgu Rahvamaja ja </w:t>
      </w:r>
      <w:r w:rsidR="00D71CED" w:rsidRPr="000058DB">
        <w:rPr>
          <w:lang w:val="et-EE"/>
        </w:rPr>
        <w:t xml:space="preserve">Varbola Rahvamaja </w:t>
      </w:r>
      <w:r w:rsidR="00E71BB8" w:rsidRPr="000058DB">
        <w:rPr>
          <w:lang w:val="et-EE"/>
        </w:rPr>
        <w:t xml:space="preserve">Lisaks rahvamajadele pakuvad kultuuriteenuseid veel </w:t>
      </w:r>
      <w:r w:rsidR="1EF005DF" w:rsidRPr="000058DB">
        <w:rPr>
          <w:lang w:val="et-EE"/>
        </w:rPr>
        <w:t xml:space="preserve">vallas </w:t>
      </w:r>
      <w:r w:rsidR="00E71BB8" w:rsidRPr="000058DB">
        <w:rPr>
          <w:lang w:val="et-EE"/>
        </w:rPr>
        <w:t>tegutsevad mittetulundusühingud ja seltsid.</w:t>
      </w:r>
      <w:r w:rsidR="00D71CED" w:rsidRPr="000058DB">
        <w:rPr>
          <w:lang w:val="et-EE"/>
        </w:rPr>
        <w:t xml:space="preserve"> Külade tegevust juhivad Märjamaa Valla Küla</w:t>
      </w:r>
      <w:r w:rsidR="7B711D7C" w:rsidRPr="000058DB">
        <w:rPr>
          <w:lang w:val="et-EE"/>
        </w:rPr>
        <w:t>de</w:t>
      </w:r>
      <w:r w:rsidR="00D71CED" w:rsidRPr="000058DB">
        <w:rPr>
          <w:lang w:val="et-EE"/>
        </w:rPr>
        <w:t xml:space="preserve"> Ühendus ja Vigala Külade Ümarlaud.</w:t>
      </w:r>
    </w:p>
    <w:p w14:paraId="3656B9AB" w14:textId="77777777" w:rsidR="00D71CED" w:rsidRPr="000058DB" w:rsidRDefault="00D71CED" w:rsidP="00FD3072">
      <w:pPr>
        <w:rPr>
          <w:lang w:val="et-EE"/>
        </w:rPr>
      </w:pPr>
    </w:p>
    <w:p w14:paraId="7DC200E4" w14:textId="746B8120" w:rsidR="00E404D4" w:rsidRPr="000058DB" w:rsidRDefault="00B97B12" w:rsidP="00FD3072">
      <w:pPr>
        <w:rPr>
          <w:lang w:val="et-EE"/>
        </w:rPr>
      </w:pPr>
      <w:r w:rsidRPr="000058DB">
        <w:rPr>
          <w:b/>
          <w:bCs/>
          <w:lang w:val="et-EE"/>
        </w:rPr>
        <w:t>Eesmärk</w:t>
      </w:r>
      <w:r w:rsidRPr="000058DB">
        <w:rPr>
          <w:lang w:val="et-EE"/>
        </w:rPr>
        <w:t xml:space="preserve"> </w:t>
      </w:r>
      <w:r w:rsidR="00E404D4" w:rsidRPr="000058DB">
        <w:rPr>
          <w:lang w:val="et-EE"/>
        </w:rPr>
        <w:t>- Märjamaa vald on kohalike kultuuritraditsioonide ja kõrge vaimsusega atraktiivse elukeskkonnaga paikkond, kus on loodud soodsad võimalused ja tingimused vaba aja veetmiseks kõikidele vanusegruppidele.</w:t>
      </w:r>
    </w:p>
    <w:p w14:paraId="5B45B0FE" w14:textId="6C7A4DF1" w:rsidR="00EF59E8" w:rsidRPr="000058DB" w:rsidRDefault="00EF59E8" w:rsidP="00FD3072">
      <w:pPr>
        <w:rPr>
          <w:lang w:val="et-EE"/>
        </w:rPr>
      </w:pPr>
    </w:p>
    <w:p w14:paraId="2CB963B2" w14:textId="77777777" w:rsidR="00EF59E8" w:rsidRPr="000058DB" w:rsidRDefault="00EF59E8" w:rsidP="00FD3072">
      <w:pPr>
        <w:rPr>
          <w:lang w:val="et-EE"/>
        </w:rPr>
      </w:pPr>
      <w:r w:rsidRPr="000058DB">
        <w:rPr>
          <w:lang w:val="et-EE"/>
        </w:rPr>
        <w:t>Teostatud tegevused eesmärgi täitmiseks:</w:t>
      </w:r>
    </w:p>
    <w:p w14:paraId="5F3260F4" w14:textId="530CBE5E" w:rsidR="00EF59E8" w:rsidRPr="000058DB" w:rsidRDefault="00DE4CA2" w:rsidP="65FC5DF2">
      <w:pPr>
        <w:pStyle w:val="Loendilik"/>
        <w:numPr>
          <w:ilvl w:val="0"/>
          <w:numId w:val="11"/>
        </w:numPr>
        <w:spacing w:line="259" w:lineRule="auto"/>
        <w:ind w:left="284" w:hanging="284"/>
        <w:rPr>
          <w:lang w:val="et-EE"/>
        </w:rPr>
      </w:pPr>
      <w:r w:rsidRPr="000058DB">
        <w:rPr>
          <w:lang w:val="et-EE"/>
        </w:rPr>
        <w:t xml:space="preserve">Märjamaa </w:t>
      </w:r>
      <w:r w:rsidR="0960C930" w:rsidRPr="000058DB">
        <w:rPr>
          <w:lang w:val="et-EE"/>
        </w:rPr>
        <w:t>lauluväljaku rekonstrueerimine</w:t>
      </w:r>
      <w:r w:rsidR="000C2360" w:rsidRPr="000058DB">
        <w:rPr>
          <w:lang w:val="et-EE"/>
        </w:rPr>
        <w:t xml:space="preserve"> (</w:t>
      </w:r>
      <w:r w:rsidR="00125838" w:rsidRPr="000058DB">
        <w:rPr>
          <w:lang w:val="et-EE"/>
        </w:rPr>
        <w:t>peakaitsme suurendamine</w:t>
      </w:r>
      <w:r w:rsidR="000C2360" w:rsidRPr="000058DB">
        <w:rPr>
          <w:lang w:val="et-EE"/>
        </w:rPr>
        <w:t>)</w:t>
      </w:r>
      <w:r w:rsidR="0960C930" w:rsidRPr="000058DB">
        <w:rPr>
          <w:lang w:val="et-EE"/>
        </w:rPr>
        <w:t>;</w:t>
      </w:r>
    </w:p>
    <w:p w14:paraId="6519DDD6" w14:textId="08EC0304" w:rsidR="714632F6" w:rsidRPr="000058DB" w:rsidRDefault="714632F6" w:rsidP="65FC5DF2">
      <w:pPr>
        <w:pStyle w:val="Loendilik"/>
        <w:numPr>
          <w:ilvl w:val="0"/>
          <w:numId w:val="11"/>
        </w:numPr>
        <w:spacing w:line="259" w:lineRule="auto"/>
        <w:ind w:left="284" w:hanging="284"/>
        <w:rPr>
          <w:lang w:val="et-EE"/>
        </w:rPr>
      </w:pPr>
      <w:r w:rsidRPr="000058DB">
        <w:rPr>
          <w:lang w:val="et-EE"/>
        </w:rPr>
        <w:t>MTÜde toetami</w:t>
      </w:r>
      <w:r w:rsidR="00F41AC7" w:rsidRPr="000058DB">
        <w:rPr>
          <w:lang w:val="et-EE"/>
        </w:rPr>
        <w:t>ne</w:t>
      </w:r>
      <w:r w:rsidRPr="000058DB">
        <w:rPr>
          <w:lang w:val="et-EE"/>
        </w:rPr>
        <w:t xml:space="preserve"> läbi mittetulundusliku tegevuse taotlusvooru</w:t>
      </w:r>
      <w:r w:rsidR="00AC538D" w:rsidRPr="000058DB">
        <w:rPr>
          <w:lang w:val="et-EE"/>
        </w:rPr>
        <w:t>;</w:t>
      </w:r>
    </w:p>
    <w:p w14:paraId="4F75489C" w14:textId="25E70105" w:rsidR="714632F6" w:rsidRPr="000058DB" w:rsidRDefault="714632F6" w:rsidP="65FC5DF2">
      <w:pPr>
        <w:pStyle w:val="Loendilik"/>
        <w:numPr>
          <w:ilvl w:val="0"/>
          <w:numId w:val="11"/>
        </w:numPr>
        <w:spacing w:line="259" w:lineRule="auto"/>
        <w:ind w:left="284" w:hanging="284"/>
        <w:rPr>
          <w:lang w:val="et-EE"/>
        </w:rPr>
      </w:pPr>
      <w:r w:rsidRPr="000058DB">
        <w:rPr>
          <w:lang w:val="et-EE"/>
        </w:rPr>
        <w:t>valla ja külade katusorganisatsioonide koostöö</w:t>
      </w:r>
      <w:r w:rsidR="00AC538D" w:rsidRPr="000058DB">
        <w:rPr>
          <w:lang w:val="et-EE"/>
        </w:rPr>
        <w:t xml:space="preserve"> jätkamine;</w:t>
      </w:r>
    </w:p>
    <w:p w14:paraId="0BB13AAB" w14:textId="1D05EB17" w:rsidR="714632F6" w:rsidRPr="000058DB" w:rsidRDefault="714632F6" w:rsidP="65FC5DF2">
      <w:pPr>
        <w:pStyle w:val="Loendilik"/>
        <w:numPr>
          <w:ilvl w:val="0"/>
          <w:numId w:val="11"/>
        </w:numPr>
        <w:spacing w:line="259" w:lineRule="auto"/>
        <w:ind w:left="284" w:hanging="284"/>
        <w:rPr>
          <w:lang w:val="et-EE"/>
        </w:rPr>
      </w:pPr>
      <w:r w:rsidRPr="000058DB">
        <w:rPr>
          <w:lang w:val="et-EE"/>
        </w:rPr>
        <w:t>vallavalituse ja külavanemate vahel</w:t>
      </w:r>
      <w:r w:rsidR="00AC538D" w:rsidRPr="000058DB">
        <w:rPr>
          <w:lang w:val="et-EE"/>
        </w:rPr>
        <w:t>ise infovahetuse tagamine;</w:t>
      </w:r>
    </w:p>
    <w:p w14:paraId="522B3BDC" w14:textId="5AE96AF7" w:rsidR="729F03A0" w:rsidRPr="000058DB" w:rsidRDefault="00814A25" w:rsidP="65FC5DF2">
      <w:pPr>
        <w:pStyle w:val="Loendilik"/>
        <w:numPr>
          <w:ilvl w:val="0"/>
          <w:numId w:val="11"/>
        </w:numPr>
        <w:spacing w:line="259" w:lineRule="auto"/>
        <w:ind w:left="284" w:hanging="284"/>
        <w:rPr>
          <w:lang w:val="et-EE"/>
        </w:rPr>
      </w:pPr>
      <w:r w:rsidRPr="000058DB">
        <w:rPr>
          <w:lang w:val="et-EE"/>
        </w:rPr>
        <w:t xml:space="preserve">koostöös MTÜ-de ja erasektoriga </w:t>
      </w:r>
      <w:r w:rsidR="00AC538D" w:rsidRPr="000058DB">
        <w:rPr>
          <w:lang w:val="et-EE"/>
        </w:rPr>
        <w:t>p</w:t>
      </w:r>
      <w:r w:rsidR="729F03A0" w:rsidRPr="000058DB">
        <w:rPr>
          <w:lang w:val="et-EE"/>
        </w:rPr>
        <w:t>ärimuskultuuri säilitamine ja propageerimine ning erinevatele sihtgruppidele kultuurilise isetegevuse võimaluste pakkumine.</w:t>
      </w:r>
    </w:p>
    <w:p w14:paraId="4F2A7A92" w14:textId="77777777" w:rsidR="008D7A15" w:rsidRPr="000058DB" w:rsidRDefault="008D7A15" w:rsidP="00423EA3">
      <w:pPr>
        <w:rPr>
          <w:lang w:val="et-EE"/>
        </w:rPr>
      </w:pPr>
    </w:p>
    <w:p w14:paraId="789F42DD" w14:textId="77777777" w:rsidR="00353935" w:rsidRPr="000058DB" w:rsidRDefault="00353935" w:rsidP="5C67EAE5">
      <w:pPr>
        <w:pStyle w:val="Pealkiri2"/>
        <w:numPr>
          <w:ilvl w:val="1"/>
          <w:numId w:val="15"/>
        </w:numPr>
        <w:ind w:left="567" w:hanging="567"/>
        <w:rPr>
          <w:b w:val="0"/>
          <w:bCs w:val="0"/>
          <w:i w:val="0"/>
          <w:iCs w:val="0"/>
        </w:rPr>
      </w:pPr>
      <w:bookmarkStart w:id="10" w:name="_Toc12978284"/>
      <w:bookmarkStart w:id="11" w:name="_Toc12980087"/>
      <w:bookmarkStart w:id="12" w:name="_Toc82721664"/>
      <w:r w:rsidRPr="000058DB">
        <w:t>Muuseum</w:t>
      </w:r>
      <w:bookmarkEnd w:id="10"/>
      <w:bookmarkEnd w:id="11"/>
      <w:bookmarkEnd w:id="12"/>
    </w:p>
    <w:p w14:paraId="6C76E552" w14:textId="77777777" w:rsidR="00E404D4" w:rsidRPr="000058DB" w:rsidRDefault="00353935" w:rsidP="00FD3072">
      <w:pPr>
        <w:rPr>
          <w:lang w:val="et-EE"/>
        </w:rPr>
      </w:pPr>
      <w:r w:rsidRPr="000058DB">
        <w:rPr>
          <w:lang w:val="et-EE"/>
        </w:rPr>
        <w:t>Märjamaa valla hallata on Sillaotsa Talumuuseum</w:t>
      </w:r>
      <w:r w:rsidR="00D71CED" w:rsidRPr="000058DB">
        <w:rPr>
          <w:color w:val="000000" w:themeColor="text1"/>
          <w:lang w:val="et-EE"/>
        </w:rPr>
        <w:t xml:space="preserve"> mis tegutseb aastast 1982</w:t>
      </w:r>
      <w:r w:rsidRPr="000058DB">
        <w:rPr>
          <w:lang w:val="et-EE"/>
        </w:rPr>
        <w:t>. Muuseumil on rikkalikud kogud, unikaalsed ja ainulaadsed museaa</w:t>
      </w:r>
      <w:r w:rsidR="008505F9" w:rsidRPr="000058DB">
        <w:rPr>
          <w:lang w:val="et-EE"/>
        </w:rPr>
        <w:t>lid ning teotahteline meeskond.</w:t>
      </w:r>
    </w:p>
    <w:p w14:paraId="4101652C" w14:textId="77777777" w:rsidR="00EF2811" w:rsidRPr="000058DB" w:rsidRDefault="00EF2811" w:rsidP="00FD3072">
      <w:pPr>
        <w:rPr>
          <w:lang w:val="et-EE"/>
        </w:rPr>
      </w:pPr>
    </w:p>
    <w:p w14:paraId="25BB71C8" w14:textId="1503E820" w:rsidR="00E404D4" w:rsidRPr="000058DB" w:rsidRDefault="00B97B12" w:rsidP="00FD3072">
      <w:pPr>
        <w:rPr>
          <w:lang w:val="et-EE"/>
        </w:rPr>
      </w:pPr>
      <w:r w:rsidRPr="000058DB">
        <w:rPr>
          <w:b/>
          <w:bCs/>
          <w:lang w:val="et-EE"/>
        </w:rPr>
        <w:t>Eesmärk</w:t>
      </w:r>
      <w:r w:rsidRPr="000058DB">
        <w:rPr>
          <w:lang w:val="et-EE"/>
        </w:rPr>
        <w:t xml:space="preserve"> </w:t>
      </w:r>
      <w:r w:rsidR="00E404D4" w:rsidRPr="000058DB">
        <w:rPr>
          <w:lang w:val="et-EE"/>
        </w:rPr>
        <w:t>- Muuseumi väljaehitamine aastaringselt kasutatava kogukonnakeskuse (vaba</w:t>
      </w:r>
      <w:r w:rsidR="2B40D65B" w:rsidRPr="000058DB">
        <w:rPr>
          <w:lang w:val="et-EE"/>
        </w:rPr>
        <w:t>-</w:t>
      </w:r>
      <w:r w:rsidR="00E404D4" w:rsidRPr="000058DB">
        <w:rPr>
          <w:lang w:val="et-EE"/>
        </w:rPr>
        <w:t>aja veetmine, erinevad üritused, elukestev õpe), haridusasutuse (muuseumitunnid muuseumiruumides ning territooriumil) ja rahvusvahelise turismiobjektina.</w:t>
      </w:r>
    </w:p>
    <w:p w14:paraId="4B99056E" w14:textId="77777777" w:rsidR="00EF2811" w:rsidRPr="000058DB" w:rsidRDefault="00EF2811" w:rsidP="00FD3072">
      <w:pPr>
        <w:rPr>
          <w:lang w:val="et-EE"/>
        </w:rPr>
      </w:pPr>
    </w:p>
    <w:p w14:paraId="38A0FBD0" w14:textId="257A8085" w:rsidR="00A81D38" w:rsidRPr="000058DB" w:rsidRDefault="77ACC95A" w:rsidP="00FD3072">
      <w:pPr>
        <w:rPr>
          <w:rFonts w:eastAsia="Times New Roman"/>
          <w:color w:val="000000" w:themeColor="text1"/>
          <w:lang w:val="et-EE"/>
        </w:rPr>
      </w:pPr>
      <w:r w:rsidRPr="000058DB">
        <w:rPr>
          <w:rFonts w:eastAsia="Times New Roman"/>
          <w:color w:val="000000" w:themeColor="text1"/>
          <w:lang w:val="et-EE"/>
        </w:rPr>
        <w:t>Teostatud tegevused eesmärgi täitmiseks:</w:t>
      </w:r>
    </w:p>
    <w:p w14:paraId="312EEEFC" w14:textId="040698FB" w:rsidR="00A81D38" w:rsidRPr="000058DB" w:rsidRDefault="5D33077C" w:rsidP="00B6463C">
      <w:pPr>
        <w:pStyle w:val="Loendilik"/>
        <w:numPr>
          <w:ilvl w:val="0"/>
          <w:numId w:val="11"/>
        </w:numPr>
        <w:spacing w:line="259" w:lineRule="auto"/>
        <w:ind w:left="284" w:hanging="284"/>
        <w:rPr>
          <w:lang w:val="et-EE"/>
        </w:rPr>
      </w:pPr>
      <w:r w:rsidRPr="000058DB">
        <w:rPr>
          <w:lang w:val="et-EE"/>
        </w:rPr>
        <w:t>m</w:t>
      </w:r>
      <w:r w:rsidR="77ACC95A" w:rsidRPr="000058DB">
        <w:rPr>
          <w:lang w:val="et-EE"/>
        </w:rPr>
        <w:t>uuseumiteenuste arendamine</w:t>
      </w:r>
      <w:r w:rsidR="00551642" w:rsidRPr="000058DB">
        <w:rPr>
          <w:lang w:val="et-EE"/>
        </w:rPr>
        <w:t xml:space="preserve"> ning </w:t>
      </w:r>
      <w:r w:rsidR="77ACC95A" w:rsidRPr="000058DB">
        <w:rPr>
          <w:lang w:val="et-EE"/>
        </w:rPr>
        <w:t>koostöö arendamine kogukonna ja teiste vallaasutustega</w:t>
      </w:r>
      <w:r w:rsidR="1080EECD" w:rsidRPr="000058DB">
        <w:rPr>
          <w:lang w:val="et-EE"/>
        </w:rPr>
        <w:t>;</w:t>
      </w:r>
    </w:p>
    <w:p w14:paraId="24044C9B" w14:textId="33924720" w:rsidR="005B2B2A" w:rsidRPr="000058DB" w:rsidRDefault="2072BD14" w:rsidP="65FC5DF2">
      <w:pPr>
        <w:pStyle w:val="Loendilik"/>
        <w:numPr>
          <w:ilvl w:val="0"/>
          <w:numId w:val="11"/>
        </w:numPr>
        <w:spacing w:line="259" w:lineRule="auto"/>
        <w:ind w:left="284" w:hanging="284"/>
        <w:rPr>
          <w:lang w:val="et-EE"/>
        </w:rPr>
      </w:pPr>
      <w:r w:rsidRPr="000058DB">
        <w:rPr>
          <w:lang w:val="et-EE"/>
        </w:rPr>
        <w:t>Sillaotsa talumuuseumisse näituseküüni köögi ja külastajate sanitaarsõlme projekteerimine</w:t>
      </w:r>
      <w:r w:rsidR="19638C13" w:rsidRPr="000058DB">
        <w:rPr>
          <w:lang w:val="et-EE"/>
        </w:rPr>
        <w:t>.</w:t>
      </w:r>
    </w:p>
    <w:p w14:paraId="6648C9C4" w14:textId="77777777" w:rsidR="00B14ECB" w:rsidRPr="000058DB" w:rsidRDefault="00B14ECB" w:rsidP="02896E1D">
      <w:pPr>
        <w:rPr>
          <w:lang w:val="et-EE"/>
        </w:rPr>
      </w:pPr>
    </w:p>
    <w:p w14:paraId="1656F598" w14:textId="77777777" w:rsidR="00353935" w:rsidRPr="000058DB" w:rsidRDefault="00353935" w:rsidP="5C67EAE5">
      <w:pPr>
        <w:pStyle w:val="Pealkiri2"/>
        <w:numPr>
          <w:ilvl w:val="1"/>
          <w:numId w:val="15"/>
        </w:numPr>
        <w:ind w:left="567" w:hanging="567"/>
      </w:pPr>
      <w:bookmarkStart w:id="13" w:name="_Toc12978285"/>
      <w:bookmarkStart w:id="14" w:name="_Toc12980088"/>
      <w:bookmarkStart w:id="15" w:name="_Toc82721665"/>
      <w:r w:rsidRPr="000058DB">
        <w:t>Sporditegevus, tervisesport ja spordirajatised</w:t>
      </w:r>
      <w:bookmarkEnd w:id="13"/>
      <w:bookmarkEnd w:id="14"/>
      <w:bookmarkEnd w:id="15"/>
    </w:p>
    <w:p w14:paraId="3A516869" w14:textId="4918CA94" w:rsidR="00D71CED" w:rsidRPr="000058DB" w:rsidRDefault="00D92346" w:rsidP="00FD3072">
      <w:pPr>
        <w:rPr>
          <w:lang w:val="et-EE"/>
        </w:rPr>
      </w:pPr>
      <w:r w:rsidRPr="000058DB">
        <w:rPr>
          <w:lang w:val="et-EE"/>
        </w:rPr>
        <w:t xml:space="preserve">Märjamaa valla </w:t>
      </w:r>
      <w:r w:rsidR="00353935" w:rsidRPr="000058DB">
        <w:rPr>
          <w:lang w:val="et-EE"/>
        </w:rPr>
        <w:t xml:space="preserve">omandis </w:t>
      </w:r>
      <w:r w:rsidR="619C1D9F" w:rsidRPr="000058DB">
        <w:rPr>
          <w:lang w:val="et-EE"/>
        </w:rPr>
        <w:t xml:space="preserve">on </w:t>
      </w:r>
      <w:r w:rsidR="00353935" w:rsidRPr="000058DB">
        <w:rPr>
          <w:lang w:val="et-EE"/>
        </w:rPr>
        <w:t>Märjamaa Spordihoone, Märjamaa ujula, Järta tervisespordikeskus, Märjamaa skatepark/rulapark</w:t>
      </w:r>
      <w:r w:rsidR="3C857A15" w:rsidRPr="000058DB">
        <w:rPr>
          <w:lang w:val="et-EE"/>
        </w:rPr>
        <w:t xml:space="preserve"> </w:t>
      </w:r>
      <w:r w:rsidR="00353935" w:rsidRPr="000058DB">
        <w:rPr>
          <w:lang w:val="et-EE"/>
        </w:rPr>
        <w:t>ja koolide juure</w:t>
      </w:r>
      <w:r w:rsidR="008505F9" w:rsidRPr="000058DB">
        <w:rPr>
          <w:lang w:val="et-EE"/>
        </w:rPr>
        <w:t>s asuvad võimlad ja staadionid.</w:t>
      </w:r>
      <w:r w:rsidR="00D71CED" w:rsidRPr="000058DB">
        <w:rPr>
          <w:lang w:val="et-EE"/>
        </w:rPr>
        <w:t xml:space="preserve"> </w:t>
      </w:r>
      <w:r w:rsidR="00470576" w:rsidRPr="000058DB">
        <w:rPr>
          <w:lang w:val="et-EE"/>
        </w:rPr>
        <w:t xml:space="preserve">Sporditeenuseid osutavad vallas Märjamaa Spordiklubi, Maadlusklubi Juhan, Märjamaa Korvpallikool, MTÜ Raplamaa Jalgpallikool, MTÜ Märjamaa Kompanii, MTÜ Gegegri Fitness ja Harrastussport, </w:t>
      </w:r>
      <w:r w:rsidR="409439C1" w:rsidRPr="000058DB">
        <w:rPr>
          <w:rFonts w:eastAsia="Times New Roman"/>
          <w:color w:val="000000" w:themeColor="text1"/>
          <w:szCs w:val="24"/>
          <w:lang w:val="et-EE"/>
        </w:rPr>
        <w:t>Märjamaa Sulgpalliklubi jt.</w:t>
      </w:r>
    </w:p>
    <w:p w14:paraId="4DDBEF00" w14:textId="77777777" w:rsidR="00EF2811" w:rsidRPr="000058DB" w:rsidRDefault="00EF2811" w:rsidP="00FD3072">
      <w:pPr>
        <w:rPr>
          <w:lang w:val="et-EE"/>
        </w:rPr>
      </w:pPr>
    </w:p>
    <w:p w14:paraId="20889D52" w14:textId="77777777" w:rsidR="00E404D4" w:rsidRPr="000058DB" w:rsidRDefault="00B97B12" w:rsidP="00FD3072">
      <w:pPr>
        <w:rPr>
          <w:lang w:val="et-EE"/>
        </w:rPr>
      </w:pPr>
      <w:r w:rsidRPr="000058DB">
        <w:rPr>
          <w:b/>
          <w:bCs/>
          <w:lang w:val="et-EE"/>
        </w:rPr>
        <w:lastRenderedPageBreak/>
        <w:t>Eesmärk</w:t>
      </w:r>
      <w:r w:rsidRPr="000058DB">
        <w:rPr>
          <w:lang w:val="et-EE"/>
        </w:rPr>
        <w:t xml:space="preserve"> </w:t>
      </w:r>
      <w:r w:rsidR="00E404D4" w:rsidRPr="000058DB">
        <w:rPr>
          <w:lang w:val="et-EE"/>
        </w:rPr>
        <w:t>- Märjamaa vald on tervislike eluviisidega aktiivne kogukond, kus spordi- ja liikumisharrastusteks on loodud kõik kaasaegsed tingimused, mis on juhitud ning suunatud kvalifitseeritud, asjatundlike ja motiveeritud treenerite ning juhendajate poolt.</w:t>
      </w:r>
    </w:p>
    <w:p w14:paraId="3461D779" w14:textId="3F13D470" w:rsidR="00EF2811" w:rsidRPr="000058DB" w:rsidRDefault="00EF2811" w:rsidP="00FD3072">
      <w:pPr>
        <w:rPr>
          <w:lang w:val="et-EE"/>
        </w:rPr>
      </w:pPr>
    </w:p>
    <w:p w14:paraId="5A2A4E05" w14:textId="77777777" w:rsidR="00EF59E8" w:rsidRPr="000058DB" w:rsidRDefault="00EF59E8" w:rsidP="00FD3072">
      <w:pPr>
        <w:rPr>
          <w:lang w:val="et-EE"/>
        </w:rPr>
      </w:pPr>
      <w:r w:rsidRPr="000058DB">
        <w:rPr>
          <w:lang w:val="et-EE"/>
        </w:rPr>
        <w:t>Teostatud tegevused eesmärgi täitmiseks:</w:t>
      </w:r>
    </w:p>
    <w:p w14:paraId="0AEBC0FB" w14:textId="51618729" w:rsidR="5ACDA365" w:rsidRPr="000058DB" w:rsidRDefault="692E91DB" w:rsidP="65FC5DF2">
      <w:pPr>
        <w:pStyle w:val="Loendilik"/>
        <w:numPr>
          <w:ilvl w:val="0"/>
          <w:numId w:val="11"/>
        </w:numPr>
        <w:spacing w:line="259" w:lineRule="auto"/>
        <w:ind w:left="284" w:hanging="284"/>
        <w:rPr>
          <w:lang w:val="et-EE"/>
        </w:rPr>
      </w:pPr>
      <w:r w:rsidRPr="000058DB">
        <w:rPr>
          <w:lang w:val="et-EE"/>
        </w:rPr>
        <w:t>Märjamaa ujula rekonstrueerimine</w:t>
      </w:r>
      <w:r w:rsidR="00FD543B" w:rsidRPr="000058DB">
        <w:rPr>
          <w:lang w:val="et-EE"/>
        </w:rPr>
        <w:t xml:space="preserve"> (aurusaun</w:t>
      </w:r>
      <w:r w:rsidR="00125838" w:rsidRPr="000058DB">
        <w:rPr>
          <w:lang w:val="et-EE"/>
        </w:rPr>
        <w:t>a projekteerimine</w:t>
      </w:r>
      <w:r w:rsidR="00FD543B" w:rsidRPr="000058DB">
        <w:rPr>
          <w:lang w:val="et-EE"/>
        </w:rPr>
        <w:t>)</w:t>
      </w:r>
      <w:r w:rsidR="52595E35" w:rsidRPr="000058DB">
        <w:rPr>
          <w:lang w:val="et-EE"/>
        </w:rPr>
        <w:t>;</w:t>
      </w:r>
    </w:p>
    <w:p w14:paraId="2F3C4CEA" w14:textId="5FCA550F" w:rsidR="52595E35" w:rsidRPr="000058DB" w:rsidRDefault="52595E35" w:rsidP="65FC5DF2">
      <w:pPr>
        <w:pStyle w:val="Loendilik"/>
        <w:numPr>
          <w:ilvl w:val="0"/>
          <w:numId w:val="11"/>
        </w:numPr>
        <w:spacing w:line="259" w:lineRule="auto"/>
        <w:ind w:left="284" w:hanging="284"/>
        <w:rPr>
          <w:lang w:val="et-EE"/>
        </w:rPr>
      </w:pPr>
      <w:r w:rsidRPr="000058DB">
        <w:rPr>
          <w:lang w:val="et-EE"/>
        </w:rPr>
        <w:t>SA Märjamaa Spordikeskuse põhivara soetuselt sisendkäibemaksu tasumine.</w:t>
      </w:r>
    </w:p>
    <w:p w14:paraId="3DFAAEF4" w14:textId="77777777" w:rsidR="007C4E61" w:rsidRPr="000058DB" w:rsidRDefault="007C4E61" w:rsidP="5C67EAE5">
      <w:pPr>
        <w:pStyle w:val="Pealkiri1"/>
        <w:framePr w:wrap="auto" w:vAnchor="margin" w:yAlign="inline"/>
        <w:numPr>
          <w:ilvl w:val="0"/>
          <w:numId w:val="15"/>
        </w:numPr>
        <w:ind w:left="567" w:hanging="567"/>
        <w:rPr>
          <w:color w:val="00B050"/>
          <w:lang w:val="et-EE"/>
        </w:rPr>
      </w:pPr>
      <w:r w:rsidRPr="000058DB">
        <w:rPr>
          <w:color w:val="00B050"/>
          <w:lang w:val="et-EE"/>
        </w:rPr>
        <w:t>SOTSIAALHOOLEKANNE JA TERVISHOID</w:t>
      </w:r>
    </w:p>
    <w:p w14:paraId="6CCFF3D7" w14:textId="77777777" w:rsidR="007C4E61" w:rsidRPr="000058DB" w:rsidRDefault="007C4E61" w:rsidP="5C67EAE5">
      <w:pPr>
        <w:pStyle w:val="Pealkiri2"/>
        <w:numPr>
          <w:ilvl w:val="1"/>
          <w:numId w:val="15"/>
        </w:numPr>
        <w:ind w:left="567" w:hanging="567"/>
      </w:pPr>
      <w:r w:rsidRPr="000058DB">
        <w:t>Sotsiaalhoolekanne ja –teenused</w:t>
      </w:r>
    </w:p>
    <w:p w14:paraId="33EC4928" w14:textId="6A6563C4" w:rsidR="002B784B" w:rsidRPr="000058DB" w:rsidRDefault="002B784B" w:rsidP="00FD3072">
      <w:pPr>
        <w:rPr>
          <w:lang w:val="et-EE"/>
        </w:rPr>
      </w:pPr>
      <w:r w:rsidRPr="000058DB">
        <w:rPr>
          <w:lang w:val="et-EE"/>
        </w:rPr>
        <w:t xml:space="preserve">Märjamaa valla </w:t>
      </w:r>
      <w:r w:rsidR="03CC3460" w:rsidRPr="000058DB">
        <w:rPr>
          <w:lang w:val="et-EE"/>
        </w:rPr>
        <w:t xml:space="preserve">poolt </w:t>
      </w:r>
      <w:r w:rsidRPr="000058DB">
        <w:rPr>
          <w:lang w:val="et-EE"/>
        </w:rPr>
        <w:t>osutatavad ja korraldatavad sotsiaalteenused on koduteenus, eluruumi tagamise teenus, päevakeskuse teenus, saunateenus, pesupesemise teenus, tugiisikuteenus ja juhuveona osutatav sotsiaaltransporditeenus, väljaspool kodu osutatav üldhooldekoduteenus, täisealise isiku hooldus, isikliku abistaja teenus, varjupaigateenus, turvakoduteenus, võlanõustamise teenus, lapsehoiuteenus, asendushooldusteenus, järelhooldusteenus ning muud vajaduspõhised inimese iseseisvat toimetulekut soodustavad teenused.</w:t>
      </w:r>
      <w:r w:rsidR="00D71CED" w:rsidRPr="000058DB">
        <w:rPr>
          <w:lang w:val="et-EE"/>
        </w:rPr>
        <w:t xml:space="preserve"> Haridusliku erivajadusega laste arvu pidevast tõusust tulenevalt on suur osakaal koostööl vastavate erialaspetsialistidega.</w:t>
      </w:r>
    </w:p>
    <w:p w14:paraId="3CF2D8B6" w14:textId="77777777" w:rsidR="00EF2811" w:rsidRPr="000058DB" w:rsidRDefault="00EF2811" w:rsidP="00FD3072">
      <w:pPr>
        <w:rPr>
          <w:lang w:val="et-EE"/>
        </w:rPr>
      </w:pPr>
    </w:p>
    <w:p w14:paraId="6C0F8886" w14:textId="07444119" w:rsidR="00B97B12" w:rsidRPr="000058DB" w:rsidRDefault="00B97B12" w:rsidP="00FD3072">
      <w:pPr>
        <w:rPr>
          <w:rFonts w:eastAsia="Times New Roman"/>
          <w:color w:val="000000" w:themeColor="text1"/>
          <w:szCs w:val="24"/>
          <w:lang w:val="et-EE"/>
        </w:rPr>
      </w:pPr>
      <w:r w:rsidRPr="000058DB">
        <w:rPr>
          <w:b/>
          <w:bCs/>
          <w:lang w:val="et-EE"/>
        </w:rPr>
        <w:t xml:space="preserve">Eesmärgid </w:t>
      </w:r>
      <w:r w:rsidR="00E404D4" w:rsidRPr="000058DB">
        <w:rPr>
          <w:lang w:val="et-EE"/>
        </w:rPr>
        <w:t xml:space="preserve">- </w:t>
      </w:r>
      <w:r w:rsidR="5EC9CE85" w:rsidRPr="000058DB">
        <w:rPr>
          <w:rFonts w:eastAsia="Times New Roman"/>
          <w:color w:val="000000" w:themeColor="text1"/>
          <w:szCs w:val="24"/>
          <w:lang w:val="et-EE"/>
        </w:rPr>
        <w:t>Märjamaa vallas on välja arendatud abivajajate vajadustele vastav sotsiaalhoolekandelise abi andmise süsteem, mis toetab elanike iseseisvust, toimetulekut ja tervist ning tagab abivajajatele paindlikud, inimese vajadustest lähtuvad tugiteenused ja toetused. Märjamaa vallas on loodud lapse vajadustele vastav elukeskkond, tagatud on erivajadustega laste varajane märkamine ning nende arenguvajaduste toetamine ja perede nõustamine.</w:t>
      </w:r>
    </w:p>
    <w:p w14:paraId="044860C4" w14:textId="2B472325" w:rsidR="02896E1D" w:rsidRPr="000058DB" w:rsidRDefault="02896E1D" w:rsidP="00FD3072">
      <w:pPr>
        <w:rPr>
          <w:lang w:val="et-EE"/>
        </w:rPr>
      </w:pPr>
    </w:p>
    <w:p w14:paraId="55394554" w14:textId="09E6752E" w:rsidR="63483699" w:rsidRPr="000058DB" w:rsidRDefault="63483699" w:rsidP="00FD3072">
      <w:pPr>
        <w:rPr>
          <w:rFonts w:eastAsia="Times New Roman"/>
          <w:lang w:val="et-EE"/>
        </w:rPr>
      </w:pPr>
      <w:r w:rsidRPr="000058DB">
        <w:rPr>
          <w:rFonts w:eastAsia="Times New Roman"/>
          <w:lang w:val="et-EE"/>
        </w:rPr>
        <w:t>Teostatud tegevused eesmärgi täitmiseks:</w:t>
      </w:r>
    </w:p>
    <w:p w14:paraId="63520CC8" w14:textId="7FA7A869" w:rsidR="00A8788F" w:rsidRPr="000058DB" w:rsidRDefault="00A8788F" w:rsidP="00B6463C">
      <w:pPr>
        <w:pStyle w:val="Loendilik"/>
        <w:numPr>
          <w:ilvl w:val="0"/>
          <w:numId w:val="11"/>
        </w:numPr>
        <w:spacing w:line="259" w:lineRule="auto"/>
        <w:ind w:left="284" w:hanging="284"/>
        <w:rPr>
          <w:lang w:val="et-EE"/>
        </w:rPr>
      </w:pPr>
      <w:r w:rsidRPr="000058DB">
        <w:rPr>
          <w:lang w:val="et-EE"/>
        </w:rPr>
        <w:t>sotsiaaltoetuste määrad</w:t>
      </w:r>
      <w:r w:rsidR="00D32A67" w:rsidRPr="000058DB">
        <w:rPr>
          <w:lang w:val="et-EE"/>
        </w:rPr>
        <w:t>e</w:t>
      </w:r>
      <w:r w:rsidRPr="000058DB">
        <w:rPr>
          <w:lang w:val="et-EE"/>
        </w:rPr>
        <w:t xml:space="preserve"> ja piirmäärad</w:t>
      </w:r>
      <w:r w:rsidR="00D32A67" w:rsidRPr="000058DB">
        <w:rPr>
          <w:lang w:val="et-EE"/>
        </w:rPr>
        <w:t>e muutmine</w:t>
      </w:r>
      <w:r w:rsidRPr="000058DB">
        <w:rPr>
          <w:lang w:val="et-EE"/>
        </w:rPr>
        <w:t>;</w:t>
      </w:r>
    </w:p>
    <w:p w14:paraId="3CE08D2C" w14:textId="632D7E45" w:rsidR="00551642" w:rsidRPr="000058DB" w:rsidRDefault="0D55BE2F" w:rsidP="00B6463C">
      <w:pPr>
        <w:pStyle w:val="Loendilik"/>
        <w:numPr>
          <w:ilvl w:val="0"/>
          <w:numId w:val="11"/>
        </w:numPr>
        <w:spacing w:line="259" w:lineRule="auto"/>
        <w:ind w:left="284" w:hanging="284"/>
        <w:rPr>
          <w:lang w:val="et-EE"/>
        </w:rPr>
      </w:pPr>
      <w:r w:rsidRPr="000058DB">
        <w:rPr>
          <w:lang w:val="et-EE"/>
        </w:rPr>
        <w:t>l</w:t>
      </w:r>
      <w:r w:rsidR="63483699" w:rsidRPr="000058DB">
        <w:rPr>
          <w:lang w:val="et-EE"/>
        </w:rPr>
        <w:t>astele suunatud toetatavate teenuste arendami</w:t>
      </w:r>
      <w:r w:rsidR="00551642" w:rsidRPr="000058DB">
        <w:rPr>
          <w:lang w:val="et-EE"/>
        </w:rPr>
        <w:t>ne;</w:t>
      </w:r>
    </w:p>
    <w:p w14:paraId="1CFBC256" w14:textId="00B45787" w:rsidR="63483699" w:rsidRPr="000058DB" w:rsidRDefault="63483699" w:rsidP="00B6463C">
      <w:pPr>
        <w:pStyle w:val="Loendilik"/>
        <w:numPr>
          <w:ilvl w:val="0"/>
          <w:numId w:val="11"/>
        </w:numPr>
        <w:spacing w:line="259" w:lineRule="auto"/>
        <w:ind w:left="284" w:hanging="284"/>
        <w:rPr>
          <w:lang w:val="et-EE"/>
        </w:rPr>
      </w:pPr>
      <w:r w:rsidRPr="000058DB">
        <w:rPr>
          <w:lang w:val="et-EE"/>
        </w:rPr>
        <w:t>erivajadustega laste varaja</w:t>
      </w:r>
      <w:r w:rsidR="00551642" w:rsidRPr="000058DB">
        <w:rPr>
          <w:lang w:val="et-EE"/>
        </w:rPr>
        <w:t>ne</w:t>
      </w:r>
      <w:r w:rsidRPr="000058DB">
        <w:rPr>
          <w:lang w:val="et-EE"/>
        </w:rPr>
        <w:t xml:space="preserve"> märkami</w:t>
      </w:r>
      <w:r w:rsidR="00551642" w:rsidRPr="000058DB">
        <w:rPr>
          <w:lang w:val="et-EE"/>
        </w:rPr>
        <w:t>ne</w:t>
      </w:r>
      <w:r w:rsidRPr="000058DB">
        <w:rPr>
          <w:lang w:val="et-EE"/>
        </w:rPr>
        <w:t xml:space="preserve"> ning ne</w:t>
      </w:r>
      <w:r w:rsidR="5838E424" w:rsidRPr="000058DB">
        <w:rPr>
          <w:lang w:val="et-EE"/>
        </w:rPr>
        <w:t>n</w:t>
      </w:r>
      <w:r w:rsidR="00551642" w:rsidRPr="000058DB">
        <w:rPr>
          <w:lang w:val="et-EE"/>
        </w:rPr>
        <w:t xml:space="preserve">de arenguks </w:t>
      </w:r>
      <w:r w:rsidRPr="000058DB">
        <w:rPr>
          <w:lang w:val="et-EE"/>
        </w:rPr>
        <w:t>võrdsete võimaluste loomi</w:t>
      </w:r>
      <w:r w:rsidR="00551642" w:rsidRPr="000058DB">
        <w:rPr>
          <w:lang w:val="et-EE"/>
        </w:rPr>
        <w:t>ne</w:t>
      </w:r>
      <w:r w:rsidRPr="000058DB">
        <w:rPr>
          <w:lang w:val="et-EE"/>
        </w:rPr>
        <w:t xml:space="preserve"> läbi toetavate teenuste arendamise</w:t>
      </w:r>
      <w:r w:rsidR="00551642" w:rsidRPr="000058DB">
        <w:rPr>
          <w:lang w:val="et-EE"/>
        </w:rPr>
        <w:t>;</w:t>
      </w:r>
    </w:p>
    <w:p w14:paraId="5993889E" w14:textId="7080646A" w:rsidR="63483699" w:rsidRPr="000058DB" w:rsidRDefault="63483699" w:rsidP="65FC5DF2">
      <w:pPr>
        <w:pStyle w:val="Loendilik"/>
        <w:numPr>
          <w:ilvl w:val="0"/>
          <w:numId w:val="11"/>
        </w:numPr>
        <w:spacing w:line="259" w:lineRule="auto"/>
        <w:ind w:left="284" w:hanging="284"/>
        <w:rPr>
          <w:lang w:val="et-EE"/>
        </w:rPr>
      </w:pPr>
      <w:r w:rsidRPr="000058DB">
        <w:rPr>
          <w:lang w:val="et-EE"/>
        </w:rPr>
        <w:t>vanemlikke oskusi arendavate programmide ja teenuste kättesaadavus</w:t>
      </w:r>
      <w:r w:rsidR="00551642" w:rsidRPr="000058DB">
        <w:rPr>
          <w:lang w:val="et-EE"/>
        </w:rPr>
        <w:t>e võimaldamine;</w:t>
      </w:r>
    </w:p>
    <w:p w14:paraId="3E296B93" w14:textId="5D0B03D4" w:rsidR="00551642" w:rsidRPr="000058DB" w:rsidRDefault="63483699" w:rsidP="00B6463C">
      <w:pPr>
        <w:pStyle w:val="Loendilik"/>
        <w:numPr>
          <w:ilvl w:val="0"/>
          <w:numId w:val="11"/>
        </w:numPr>
        <w:spacing w:line="259" w:lineRule="auto"/>
        <w:ind w:left="284" w:hanging="284"/>
        <w:rPr>
          <w:lang w:val="et-EE"/>
        </w:rPr>
      </w:pPr>
      <w:r w:rsidRPr="000058DB">
        <w:rPr>
          <w:lang w:val="et-EE"/>
        </w:rPr>
        <w:t>valdkondade vahelis</w:t>
      </w:r>
      <w:r w:rsidR="00551642" w:rsidRPr="000058DB">
        <w:rPr>
          <w:lang w:val="et-EE"/>
        </w:rPr>
        <w:t>e</w:t>
      </w:r>
      <w:r w:rsidRPr="000058DB">
        <w:rPr>
          <w:lang w:val="et-EE"/>
        </w:rPr>
        <w:t xml:space="preserve"> koostöö</w:t>
      </w:r>
      <w:r w:rsidR="00551642" w:rsidRPr="000058DB">
        <w:rPr>
          <w:lang w:val="et-EE"/>
        </w:rPr>
        <w:t xml:space="preserve"> toetamine ja arendamine;</w:t>
      </w:r>
    </w:p>
    <w:p w14:paraId="05BCC001" w14:textId="2B8A8408" w:rsidR="0F7E9426" w:rsidRPr="000058DB" w:rsidRDefault="0F7E9426" w:rsidP="00B6463C">
      <w:pPr>
        <w:pStyle w:val="Loendilik"/>
        <w:numPr>
          <w:ilvl w:val="0"/>
          <w:numId w:val="11"/>
        </w:numPr>
        <w:spacing w:line="259" w:lineRule="auto"/>
        <w:ind w:left="284" w:hanging="284"/>
        <w:rPr>
          <w:lang w:val="et-EE"/>
        </w:rPr>
      </w:pPr>
      <w:r w:rsidRPr="000058DB">
        <w:rPr>
          <w:lang w:val="et-EE"/>
        </w:rPr>
        <w:t>sotsiaalvaldkonna töötajatele täiendõppe ja koolitus</w:t>
      </w:r>
      <w:r w:rsidR="00551642" w:rsidRPr="000058DB">
        <w:rPr>
          <w:lang w:val="et-EE"/>
        </w:rPr>
        <w:t>te</w:t>
      </w:r>
      <w:r w:rsidR="003C40D0" w:rsidRPr="000058DB">
        <w:rPr>
          <w:lang w:val="et-EE"/>
        </w:rPr>
        <w:t>,</w:t>
      </w:r>
      <w:r w:rsidRPr="000058DB">
        <w:rPr>
          <w:lang w:val="et-EE"/>
        </w:rPr>
        <w:t xml:space="preserve"> mis on vajalikud tulemustele orienteeritud tööks erinevate sihtrühmadega</w:t>
      </w:r>
      <w:r w:rsidR="5E260248" w:rsidRPr="000058DB">
        <w:rPr>
          <w:lang w:val="et-EE"/>
        </w:rPr>
        <w:t>,</w:t>
      </w:r>
      <w:r w:rsidR="00551642" w:rsidRPr="000058DB">
        <w:rPr>
          <w:lang w:val="et-EE"/>
        </w:rPr>
        <w:t xml:space="preserve"> võimaldamine;</w:t>
      </w:r>
    </w:p>
    <w:p w14:paraId="0034528E" w14:textId="6292A0D0" w:rsidR="00046E3D" w:rsidRPr="000058DB" w:rsidRDefault="00551642" w:rsidP="00B6463C">
      <w:pPr>
        <w:pStyle w:val="Loendilik"/>
        <w:numPr>
          <w:ilvl w:val="0"/>
          <w:numId w:val="11"/>
        </w:numPr>
        <w:spacing w:line="259" w:lineRule="auto"/>
        <w:ind w:left="284" w:hanging="284"/>
        <w:rPr>
          <w:lang w:val="et-EE"/>
        </w:rPr>
      </w:pPr>
      <w:r w:rsidRPr="000058DB">
        <w:rPr>
          <w:lang w:val="et-EE"/>
        </w:rPr>
        <w:t>v</w:t>
      </w:r>
      <w:r w:rsidR="1AC65AE6" w:rsidRPr="000058DB">
        <w:rPr>
          <w:lang w:val="et-EE"/>
        </w:rPr>
        <w:t>aldkondade vahelise koostöö arendamine ja toetamine</w:t>
      </w:r>
      <w:r w:rsidR="00046E3D" w:rsidRPr="000058DB">
        <w:rPr>
          <w:lang w:val="et-EE"/>
        </w:rPr>
        <w:t>;</w:t>
      </w:r>
    </w:p>
    <w:p w14:paraId="22A009A3" w14:textId="078DEBF3" w:rsidR="00046E3D" w:rsidRPr="000058DB" w:rsidRDefault="00046E3D" w:rsidP="00B6463C">
      <w:pPr>
        <w:pStyle w:val="Loendilik"/>
        <w:numPr>
          <w:ilvl w:val="0"/>
          <w:numId w:val="11"/>
        </w:numPr>
        <w:spacing w:line="259" w:lineRule="auto"/>
        <w:ind w:left="284" w:hanging="284"/>
        <w:rPr>
          <w:lang w:val="et-EE"/>
        </w:rPr>
      </w:pPr>
      <w:r w:rsidRPr="000058DB">
        <w:rPr>
          <w:lang w:val="et-EE"/>
        </w:rPr>
        <w:t>olemasolevate sotsiaalelamispindade ja munitsipaalkorterite parendamine;</w:t>
      </w:r>
    </w:p>
    <w:p w14:paraId="16195BDB" w14:textId="4D995B11" w:rsidR="1AC65AE6" w:rsidRPr="000058DB" w:rsidRDefault="006B282B" w:rsidP="00B6463C">
      <w:pPr>
        <w:pStyle w:val="Loendilik"/>
        <w:numPr>
          <w:ilvl w:val="0"/>
          <w:numId w:val="11"/>
        </w:numPr>
        <w:spacing w:line="259" w:lineRule="auto"/>
        <w:ind w:left="284" w:hanging="284"/>
        <w:rPr>
          <w:lang w:val="et-EE"/>
        </w:rPr>
      </w:pPr>
      <w:r w:rsidRPr="000058DB">
        <w:rPr>
          <w:lang w:val="et-EE"/>
        </w:rPr>
        <w:t>Märjamaa</w:t>
      </w:r>
      <w:r w:rsidRPr="000058DB">
        <w:rPr>
          <w:color w:val="000000" w:themeColor="text1"/>
          <w:lang w:val="et-EE"/>
        </w:rPr>
        <w:t xml:space="preserve"> valla vaimse tervise teenuse edendami</w:t>
      </w:r>
      <w:r w:rsidR="003C40D0" w:rsidRPr="000058DB">
        <w:rPr>
          <w:color w:val="000000" w:themeColor="text1"/>
          <w:lang w:val="et-EE"/>
        </w:rPr>
        <w:t>s</w:t>
      </w:r>
      <w:r w:rsidRPr="000058DB">
        <w:rPr>
          <w:color w:val="000000" w:themeColor="text1"/>
          <w:lang w:val="et-EE"/>
        </w:rPr>
        <w:t>e</w:t>
      </w:r>
      <w:r w:rsidR="003C40D0" w:rsidRPr="000058DB">
        <w:rPr>
          <w:color w:val="000000" w:themeColor="text1"/>
          <w:lang w:val="et-EE"/>
        </w:rPr>
        <w:t xml:space="preserve"> projekti elluviimine</w:t>
      </w:r>
      <w:r w:rsidR="00551642" w:rsidRPr="000058DB">
        <w:rPr>
          <w:color w:val="000000" w:themeColor="text1"/>
          <w:lang w:val="et-EE"/>
        </w:rPr>
        <w:t>.</w:t>
      </w:r>
    </w:p>
    <w:p w14:paraId="0562CB0E" w14:textId="77777777" w:rsidR="00A81D38" w:rsidRPr="000058DB" w:rsidRDefault="00A81D38" w:rsidP="00C11803">
      <w:pPr>
        <w:rPr>
          <w:lang w:val="et-EE"/>
        </w:rPr>
      </w:pPr>
    </w:p>
    <w:p w14:paraId="629E2104" w14:textId="77777777" w:rsidR="007C4E61" w:rsidRPr="000058DB" w:rsidRDefault="002A07C5" w:rsidP="5C67EAE5">
      <w:pPr>
        <w:pStyle w:val="Pealkiri2"/>
        <w:numPr>
          <w:ilvl w:val="1"/>
          <w:numId w:val="15"/>
        </w:numPr>
        <w:ind w:left="567" w:hanging="567"/>
      </w:pPr>
      <w:r w:rsidRPr="000058DB">
        <w:t>Tervisehoid ja rahva tervise ede</w:t>
      </w:r>
      <w:r w:rsidR="007C4E61" w:rsidRPr="000058DB">
        <w:t>ndamine</w:t>
      </w:r>
    </w:p>
    <w:p w14:paraId="7A5813F9" w14:textId="23B5EB2B" w:rsidR="002B784B" w:rsidRPr="000058DB" w:rsidRDefault="00A6499F" w:rsidP="00FD3072">
      <w:pPr>
        <w:rPr>
          <w:color w:val="FF0000"/>
          <w:lang w:val="et-EE"/>
        </w:rPr>
      </w:pPr>
      <w:r w:rsidRPr="000058DB">
        <w:rPr>
          <w:lang w:val="et-EE"/>
        </w:rPr>
        <w:t>Märjamaa vallas osutab üldarstiabi teenust kaks perearstipraksis</w:t>
      </w:r>
      <w:r w:rsidR="00231BB3" w:rsidRPr="000058DB">
        <w:rPr>
          <w:lang w:val="et-EE"/>
        </w:rPr>
        <w:t>t</w:t>
      </w:r>
      <w:r w:rsidRPr="000058DB">
        <w:rPr>
          <w:lang w:val="et-EE"/>
        </w:rPr>
        <w:t xml:space="preserve"> </w:t>
      </w:r>
      <w:r w:rsidR="00D71CED" w:rsidRPr="000058DB">
        <w:rPr>
          <w:lang w:val="et-EE"/>
        </w:rPr>
        <w:t>(Märjamaa Arstid OÜ, Märjamaa Perearstikeskus OÜ</w:t>
      </w:r>
      <w:r w:rsidR="00892824" w:rsidRPr="000058DB">
        <w:rPr>
          <w:lang w:val="et-EE"/>
        </w:rPr>
        <w:t>)</w:t>
      </w:r>
      <w:r w:rsidRPr="000058DB">
        <w:rPr>
          <w:lang w:val="et-EE"/>
        </w:rPr>
        <w:t xml:space="preserve">. </w:t>
      </w:r>
      <w:r w:rsidR="008F53F5" w:rsidRPr="000058DB">
        <w:rPr>
          <w:lang w:val="et-EE"/>
        </w:rPr>
        <w:t>Lisaks osutatakse Märjamaa alevis esmatasandil järgmisi teenuseid: üldarstiabi, koduõendusabi, füsioteraapia, ämmaemandusabi., h</w:t>
      </w:r>
      <w:r w:rsidR="00D71CED" w:rsidRPr="000058DB">
        <w:rPr>
          <w:lang w:val="et-EE"/>
        </w:rPr>
        <w:t>ambaraviteenust</w:t>
      </w:r>
      <w:r w:rsidR="008F53F5" w:rsidRPr="000058DB">
        <w:rPr>
          <w:lang w:val="et-EE"/>
        </w:rPr>
        <w:t xml:space="preserve">. </w:t>
      </w:r>
      <w:r w:rsidR="00D71CED" w:rsidRPr="000058DB">
        <w:rPr>
          <w:lang w:val="et-EE"/>
        </w:rPr>
        <w:t>Märjamaa alevis asub Põhja-Ee</w:t>
      </w:r>
      <w:r w:rsidR="00231BB3" w:rsidRPr="000058DB">
        <w:rPr>
          <w:lang w:val="et-EE"/>
        </w:rPr>
        <w:t xml:space="preserve">sti Regionaalhaiga </w:t>
      </w:r>
      <w:bookmarkStart w:id="16" w:name="_Hlk131061173"/>
      <w:r w:rsidR="00231BB3" w:rsidRPr="000058DB">
        <w:rPr>
          <w:lang w:val="et-EE"/>
        </w:rPr>
        <w:t>kiirabibrigaa</w:t>
      </w:r>
      <w:r w:rsidR="28330F32" w:rsidRPr="000058DB">
        <w:rPr>
          <w:lang w:val="et-EE"/>
        </w:rPr>
        <w:t>d</w:t>
      </w:r>
      <w:bookmarkEnd w:id="16"/>
      <w:r w:rsidR="008F53F5" w:rsidRPr="000058DB">
        <w:rPr>
          <w:lang w:val="et-EE"/>
        </w:rPr>
        <w:t xml:space="preserve"> ning kolm apteeki. </w:t>
      </w:r>
      <w:bookmarkStart w:id="17" w:name="_Hlk131061201"/>
      <w:r w:rsidR="00231BB3" w:rsidRPr="000058DB">
        <w:rPr>
          <w:lang w:val="et-EE"/>
        </w:rPr>
        <w:t xml:space="preserve">Märjamaa valla omanduses olev Märjamaa Haigla AS osutab </w:t>
      </w:r>
      <w:r w:rsidR="006677A2" w:rsidRPr="000058DB">
        <w:rPr>
          <w:lang w:val="et-EE"/>
        </w:rPr>
        <w:t xml:space="preserve">statsionaarset </w:t>
      </w:r>
      <w:r w:rsidR="00231BB3" w:rsidRPr="000058DB">
        <w:rPr>
          <w:lang w:val="et-EE"/>
        </w:rPr>
        <w:t>õendusabi</w:t>
      </w:r>
      <w:r w:rsidR="4E992DBC" w:rsidRPr="000058DB">
        <w:rPr>
          <w:lang w:val="et-EE"/>
        </w:rPr>
        <w:t>t</w:t>
      </w:r>
      <w:r w:rsidR="00231BB3" w:rsidRPr="000058DB">
        <w:rPr>
          <w:lang w:val="et-EE"/>
        </w:rPr>
        <w:t>eenust</w:t>
      </w:r>
      <w:bookmarkEnd w:id="17"/>
      <w:r w:rsidR="006677A2" w:rsidRPr="000058DB">
        <w:rPr>
          <w:lang w:val="et-EE"/>
        </w:rPr>
        <w:t>.</w:t>
      </w:r>
    </w:p>
    <w:p w14:paraId="34CE0A41" w14:textId="77777777" w:rsidR="00EF2811" w:rsidRPr="000058DB" w:rsidRDefault="00EF2811" w:rsidP="00FD3072">
      <w:pPr>
        <w:rPr>
          <w:lang w:val="et-EE"/>
        </w:rPr>
      </w:pPr>
    </w:p>
    <w:p w14:paraId="4A74705F" w14:textId="77777777" w:rsidR="00E404D4" w:rsidRPr="000058DB" w:rsidRDefault="00B97B12" w:rsidP="00FD3072">
      <w:pPr>
        <w:rPr>
          <w:rStyle w:val="fontstyle01"/>
          <w:lang w:val="et-EE"/>
        </w:rPr>
      </w:pPr>
      <w:r w:rsidRPr="000058DB">
        <w:rPr>
          <w:b/>
          <w:bCs/>
          <w:lang w:val="et-EE"/>
        </w:rPr>
        <w:lastRenderedPageBreak/>
        <w:t>Eesmärk</w:t>
      </w:r>
      <w:r w:rsidRPr="000058DB">
        <w:rPr>
          <w:lang w:val="et-EE"/>
        </w:rPr>
        <w:t xml:space="preserve"> </w:t>
      </w:r>
      <w:r w:rsidR="00E404D4" w:rsidRPr="000058DB">
        <w:rPr>
          <w:rStyle w:val="fontstyle01"/>
          <w:lang w:val="et-EE"/>
        </w:rPr>
        <w:t>-</w:t>
      </w:r>
      <w:r w:rsidR="00A6499F" w:rsidRPr="000058DB">
        <w:rPr>
          <w:rStyle w:val="fontstyle01"/>
          <w:lang w:val="et-EE"/>
        </w:rPr>
        <w:t xml:space="preserve"> </w:t>
      </w:r>
      <w:r w:rsidR="00E404D4" w:rsidRPr="000058DB">
        <w:rPr>
          <w:lang w:val="et-EE"/>
        </w:rPr>
        <w:t>Vallas on kvaliteetne arstiabi kõikidele elanikele kättesaadav, elanikud väärtustavad tervislikke eluviise.</w:t>
      </w:r>
    </w:p>
    <w:p w14:paraId="48CB0331" w14:textId="58DE96D6" w:rsidR="02896E1D" w:rsidRPr="000058DB" w:rsidRDefault="02896E1D" w:rsidP="00FD3072">
      <w:pPr>
        <w:rPr>
          <w:lang w:val="et-EE"/>
        </w:rPr>
      </w:pPr>
    </w:p>
    <w:p w14:paraId="40C42271" w14:textId="33BE4980" w:rsidR="441799C2" w:rsidRPr="000058DB" w:rsidRDefault="441799C2" w:rsidP="00FD3072">
      <w:pPr>
        <w:rPr>
          <w:rFonts w:eastAsia="Times New Roman"/>
          <w:lang w:val="et-EE"/>
        </w:rPr>
      </w:pPr>
      <w:r w:rsidRPr="000058DB">
        <w:rPr>
          <w:rFonts w:eastAsia="Times New Roman"/>
          <w:lang w:val="et-EE"/>
        </w:rPr>
        <w:t>Teostatud tegevused eesmärgi täitmiseks:</w:t>
      </w:r>
    </w:p>
    <w:p w14:paraId="3170A106" w14:textId="5842F937" w:rsidR="212CF14A" w:rsidRPr="000058DB" w:rsidRDefault="00551642" w:rsidP="00B6463C">
      <w:pPr>
        <w:pStyle w:val="Loendilik"/>
        <w:numPr>
          <w:ilvl w:val="0"/>
          <w:numId w:val="11"/>
        </w:numPr>
        <w:spacing w:line="259" w:lineRule="auto"/>
        <w:ind w:left="284" w:hanging="284"/>
        <w:rPr>
          <w:lang w:val="et-EE"/>
        </w:rPr>
      </w:pPr>
      <w:r w:rsidRPr="000058DB">
        <w:rPr>
          <w:lang w:val="et-EE"/>
        </w:rPr>
        <w:t>t</w:t>
      </w:r>
      <w:r w:rsidR="212CF14A" w:rsidRPr="000058DB">
        <w:rPr>
          <w:lang w:val="et-EE"/>
        </w:rPr>
        <w:t>ervisedenduslike tegevuste läbiviimine ja tervislike eluviiside propageerimine koostöös haridus-, kultuuri- ja spordiasutuste ning kodanikuühendustega</w:t>
      </w:r>
      <w:r w:rsidRPr="000058DB">
        <w:rPr>
          <w:lang w:val="et-EE"/>
        </w:rPr>
        <w:t>;</w:t>
      </w:r>
    </w:p>
    <w:p w14:paraId="162E1AAA" w14:textId="77777777" w:rsidR="00AA0A12" w:rsidRPr="000058DB" w:rsidRDefault="212CF14A" w:rsidP="00B6463C">
      <w:pPr>
        <w:pStyle w:val="Loendilik"/>
        <w:numPr>
          <w:ilvl w:val="0"/>
          <w:numId w:val="11"/>
        </w:numPr>
        <w:spacing w:line="259" w:lineRule="auto"/>
        <w:ind w:left="284" w:hanging="284"/>
        <w:rPr>
          <w:lang w:val="et-EE"/>
        </w:rPr>
      </w:pPr>
      <w:r w:rsidRPr="000058DB">
        <w:rPr>
          <w:lang w:val="et-EE"/>
        </w:rPr>
        <w:t>erinevates tervisedenduslikes programmides ja kampaaniates</w:t>
      </w:r>
      <w:r w:rsidR="00551642" w:rsidRPr="000058DB">
        <w:rPr>
          <w:lang w:val="et-EE"/>
        </w:rPr>
        <w:t xml:space="preserve"> osalemine</w:t>
      </w:r>
      <w:r w:rsidR="00AA0A12" w:rsidRPr="000058DB">
        <w:rPr>
          <w:lang w:val="et-EE"/>
        </w:rPr>
        <w:t>;</w:t>
      </w:r>
    </w:p>
    <w:p w14:paraId="79697C30" w14:textId="77777777" w:rsidR="004B5ABC" w:rsidRPr="000058DB" w:rsidRDefault="00B461F2" w:rsidP="004B5ABC">
      <w:pPr>
        <w:pStyle w:val="Loendilik"/>
        <w:numPr>
          <w:ilvl w:val="0"/>
          <w:numId w:val="11"/>
        </w:numPr>
        <w:spacing w:line="259" w:lineRule="auto"/>
        <w:ind w:left="284" w:hanging="284"/>
        <w:rPr>
          <w:lang w:val="et-EE"/>
        </w:rPr>
      </w:pPr>
      <w:r w:rsidRPr="000058DB">
        <w:rPr>
          <w:lang w:val="et-EE"/>
        </w:rPr>
        <w:t xml:space="preserve">projekti „Vaimse tervise toetamine </w:t>
      </w:r>
      <w:r w:rsidR="00AA0A12" w:rsidRPr="000058DB">
        <w:rPr>
          <w:lang w:val="et-EE"/>
        </w:rPr>
        <w:t>Märjamaa valla</w:t>
      </w:r>
      <w:r w:rsidRPr="000058DB">
        <w:rPr>
          <w:lang w:val="et-EE"/>
        </w:rPr>
        <w:t>s“ elluviimine</w:t>
      </w:r>
      <w:r w:rsidR="004B5ABC" w:rsidRPr="000058DB">
        <w:rPr>
          <w:lang w:val="et-EE"/>
        </w:rPr>
        <w:t>;</w:t>
      </w:r>
    </w:p>
    <w:p w14:paraId="2A5C8A47" w14:textId="66D78560" w:rsidR="00B14ECB" w:rsidRPr="000058DB" w:rsidRDefault="004B5ABC" w:rsidP="00AE1005">
      <w:pPr>
        <w:pStyle w:val="Loendilik"/>
        <w:numPr>
          <w:ilvl w:val="0"/>
          <w:numId w:val="11"/>
        </w:numPr>
        <w:spacing w:line="259" w:lineRule="auto"/>
        <w:ind w:left="284" w:hanging="284"/>
        <w:rPr>
          <w:lang w:val="et-EE"/>
        </w:rPr>
      </w:pPr>
      <w:r w:rsidRPr="000058DB">
        <w:rPr>
          <w:lang w:val="et-EE"/>
        </w:rPr>
        <w:t xml:space="preserve">Märjamaa valla terviseprofiili tegevuskava </w:t>
      </w:r>
      <w:r w:rsidR="00A21015" w:rsidRPr="000058DB">
        <w:rPr>
          <w:lang w:val="et-EE"/>
        </w:rPr>
        <w:t xml:space="preserve">tegevuste </w:t>
      </w:r>
      <w:r w:rsidR="00CC44D3" w:rsidRPr="000058DB">
        <w:rPr>
          <w:lang w:val="et-EE"/>
        </w:rPr>
        <w:t>elluviimine</w:t>
      </w:r>
      <w:r w:rsidR="00551642" w:rsidRPr="000058DB">
        <w:rPr>
          <w:lang w:val="et-EE"/>
        </w:rPr>
        <w:t>.</w:t>
      </w:r>
    </w:p>
    <w:p w14:paraId="077480CF" w14:textId="77777777" w:rsidR="00045559" w:rsidRPr="000058DB" w:rsidRDefault="000D72C7" w:rsidP="5C67EAE5">
      <w:pPr>
        <w:pStyle w:val="Pealkiri1"/>
        <w:framePr w:wrap="notBeside"/>
        <w:numPr>
          <w:ilvl w:val="0"/>
          <w:numId w:val="15"/>
        </w:numPr>
        <w:ind w:left="567" w:hanging="567"/>
        <w:rPr>
          <w:color w:val="00B050"/>
          <w:lang w:val="et-EE"/>
        </w:rPr>
      </w:pPr>
      <w:bookmarkStart w:id="18" w:name="_Toc12978289"/>
      <w:bookmarkStart w:id="19" w:name="_Toc12980092"/>
      <w:bookmarkStart w:id="20" w:name="_Toc82721669"/>
      <w:r w:rsidRPr="000058DB">
        <w:rPr>
          <w:color w:val="00B050"/>
          <w:lang w:val="et-EE"/>
        </w:rPr>
        <w:t>TEHNILINE INFRASTRUKTUUR</w:t>
      </w:r>
      <w:bookmarkEnd w:id="18"/>
      <w:bookmarkEnd w:id="19"/>
      <w:bookmarkEnd w:id="20"/>
    </w:p>
    <w:p w14:paraId="2A41C0B1" w14:textId="77777777" w:rsidR="00045559" w:rsidRPr="000058DB" w:rsidRDefault="00045559" w:rsidP="5C67EAE5">
      <w:pPr>
        <w:pStyle w:val="Pealkiri2"/>
        <w:numPr>
          <w:ilvl w:val="1"/>
          <w:numId w:val="15"/>
        </w:numPr>
        <w:ind w:left="567" w:hanging="567"/>
      </w:pPr>
      <w:bookmarkStart w:id="21" w:name="_Toc12978290"/>
      <w:bookmarkStart w:id="22" w:name="_Toc12980093"/>
      <w:bookmarkStart w:id="23" w:name="_Toc82721670"/>
      <w:r w:rsidRPr="000058DB">
        <w:t>Energiamajandus</w:t>
      </w:r>
      <w:bookmarkEnd w:id="21"/>
      <w:bookmarkEnd w:id="22"/>
      <w:bookmarkEnd w:id="23"/>
    </w:p>
    <w:p w14:paraId="018430C1" w14:textId="331D0B9C" w:rsidR="00EF2811" w:rsidRPr="000058DB" w:rsidRDefault="00045559" w:rsidP="00FD3072">
      <w:pPr>
        <w:rPr>
          <w:lang w:val="et-EE"/>
        </w:rPr>
      </w:pPr>
      <w:r w:rsidRPr="000058DB">
        <w:rPr>
          <w:lang w:val="et-EE"/>
        </w:rPr>
        <w:t xml:space="preserve">Märjamaa vallas on </w:t>
      </w:r>
      <w:r w:rsidR="008F53F5" w:rsidRPr="000058DB">
        <w:rPr>
          <w:lang w:val="et-EE"/>
        </w:rPr>
        <w:t>viis</w:t>
      </w:r>
      <w:r w:rsidRPr="000058DB">
        <w:rPr>
          <w:lang w:val="et-EE"/>
        </w:rPr>
        <w:t xml:space="preserve"> kaugküttepiirkonda, mida teenindab </w:t>
      </w:r>
      <w:r w:rsidR="008F53F5" w:rsidRPr="000058DB">
        <w:rPr>
          <w:lang w:val="et-EE"/>
        </w:rPr>
        <w:t>kolm</w:t>
      </w:r>
      <w:r w:rsidRPr="000058DB">
        <w:rPr>
          <w:lang w:val="et-EE"/>
        </w:rPr>
        <w:t xml:space="preserve"> kaugküttekatlamaja. </w:t>
      </w:r>
      <w:r w:rsidR="632D7E9F" w:rsidRPr="000058DB">
        <w:rPr>
          <w:lang w:val="et-EE"/>
        </w:rPr>
        <w:t>Märjamaa alevi kolme kaugküttepiirkonda ja Orgita küla kaugküttepiirkonda varustavad soojusega N.R. Energy OÜ-le kuuluvad katlamajad. Vana-Vigala puiduhakkel katlamaja ja kaugküttesüsteem kuulub Märjamaa vallale, kuid Vana-Vigala külas Pikk tn 9 hoonestatud kinnistule koos kinnistul asuvate varade ja nende lahutamatult seotud kaugküttesüsteemi osadega on seatud hoonestusõigus SW Energia kasuks tähtajaga 30 aastat. Märjamaa Gümnaasiumi hoone, sh spordihoone (SA Märjamaa Valla Spordikeskus) kütmis</w:t>
      </w:r>
      <w:r w:rsidR="00E94B91" w:rsidRPr="000058DB">
        <w:rPr>
          <w:lang w:val="et-EE"/>
        </w:rPr>
        <w:t xml:space="preserve">t koordineerib </w:t>
      </w:r>
      <w:r w:rsidR="632D7E9F" w:rsidRPr="000058DB">
        <w:rPr>
          <w:lang w:val="et-EE"/>
        </w:rPr>
        <w:t>Adven Eesti AS</w:t>
      </w:r>
      <w:r w:rsidR="00E94B91" w:rsidRPr="000058DB">
        <w:rPr>
          <w:lang w:val="et-EE"/>
        </w:rPr>
        <w:t xml:space="preserve">. </w:t>
      </w:r>
      <w:r w:rsidR="00411B0F" w:rsidRPr="000058DB">
        <w:rPr>
          <w:lang w:val="et-EE"/>
        </w:rPr>
        <w:t xml:space="preserve">Valgu, Kasti, Varbola, Teenuse, Laukna ja Sipa keskasulates kaugküttekatlamajad puuduvad, soojavarustus on tagatud lokaalkatlamajade ja lokaalsete küttelahenduste kaudu. </w:t>
      </w:r>
    </w:p>
    <w:p w14:paraId="474F3DC2" w14:textId="7AD9DDF2" w:rsidR="00EF2811" w:rsidRPr="000058DB" w:rsidRDefault="00EF2811" w:rsidP="00FD3072">
      <w:pPr>
        <w:rPr>
          <w:lang w:val="et-EE"/>
        </w:rPr>
      </w:pPr>
    </w:p>
    <w:p w14:paraId="0658BFCA" w14:textId="61DDE933" w:rsidR="00EF2811" w:rsidRPr="000058DB" w:rsidRDefault="2B7EA304" w:rsidP="00FD3072">
      <w:pPr>
        <w:rPr>
          <w:lang w:val="et-EE"/>
        </w:rPr>
      </w:pPr>
      <w:r w:rsidRPr="000058DB">
        <w:rPr>
          <w:lang w:val="et-EE"/>
        </w:rPr>
        <w:t xml:space="preserve">Märjamaa valla elektrivarustus on täielikult sõltuv riiklikust võrgust. Elektrisüsteemide varustuskindluse tagamiseks on Märjamaa vallas 110 kV valmidusega kõrgepingevõrk Vigala alajaama kaudu. </w:t>
      </w:r>
    </w:p>
    <w:p w14:paraId="692EC18D" w14:textId="473A9990" w:rsidR="00EF2811" w:rsidRPr="000058DB" w:rsidRDefault="00E94B91" w:rsidP="00FD3072">
      <w:pPr>
        <w:rPr>
          <w:lang w:val="et-EE"/>
        </w:rPr>
      </w:pPr>
      <w:r w:rsidRPr="000058DB">
        <w:rPr>
          <w:lang w:val="et-EE"/>
        </w:rPr>
        <w:t>Märjamaa valda on rajatud mitmeid p</w:t>
      </w:r>
      <w:r w:rsidR="2B7EA304" w:rsidRPr="000058DB">
        <w:rPr>
          <w:lang w:val="et-EE"/>
        </w:rPr>
        <w:t>äikeseparke kogupindala üle 145 000 m</w:t>
      </w:r>
      <w:r w:rsidR="2B7EA304" w:rsidRPr="000058DB">
        <w:rPr>
          <w:vertAlign w:val="superscript"/>
          <w:lang w:val="et-EE"/>
        </w:rPr>
        <w:t>2</w:t>
      </w:r>
      <w:r w:rsidR="2B7EA304" w:rsidRPr="000058DB">
        <w:rPr>
          <w:lang w:val="et-EE"/>
        </w:rPr>
        <w:t xml:space="preserve">. </w:t>
      </w:r>
      <w:r w:rsidR="48F0E140" w:rsidRPr="000058DB">
        <w:rPr>
          <w:lang w:val="et-EE"/>
        </w:rPr>
        <w:t>T</w:t>
      </w:r>
      <w:r w:rsidR="2B7EA304" w:rsidRPr="000058DB">
        <w:rPr>
          <w:lang w:val="et-EE"/>
        </w:rPr>
        <w:t xml:space="preserve">uuleparkide kavandamiseks </w:t>
      </w:r>
      <w:r w:rsidR="2D93B01B" w:rsidRPr="000058DB">
        <w:rPr>
          <w:lang w:val="et-EE"/>
        </w:rPr>
        <w:t xml:space="preserve">on algatatud </w:t>
      </w:r>
      <w:r w:rsidR="2B7EA304" w:rsidRPr="000058DB">
        <w:rPr>
          <w:lang w:val="et-EE"/>
        </w:rPr>
        <w:t>kohaliku omavalitsuse eriplaneering ning planeeringu keskkonnamõju strateegiline hindamine.</w:t>
      </w:r>
    </w:p>
    <w:p w14:paraId="6D98A12B" w14:textId="5BC06963" w:rsidR="00EF2811" w:rsidRPr="000058DB" w:rsidRDefault="00EF2811" w:rsidP="00FD3072">
      <w:pPr>
        <w:rPr>
          <w:lang w:val="et-EE"/>
        </w:rPr>
      </w:pPr>
    </w:p>
    <w:p w14:paraId="3766D2AC" w14:textId="00D3A9E3" w:rsidR="00E404D4" w:rsidRPr="000058DB" w:rsidRDefault="00B97B12" w:rsidP="00FD3072">
      <w:pPr>
        <w:rPr>
          <w:lang w:val="et-EE"/>
        </w:rPr>
      </w:pPr>
      <w:r w:rsidRPr="000058DB">
        <w:rPr>
          <w:b/>
          <w:bCs/>
          <w:lang w:val="et-EE"/>
        </w:rPr>
        <w:t>Eesmärgid</w:t>
      </w:r>
      <w:r w:rsidRPr="000058DB">
        <w:rPr>
          <w:lang w:val="et-EE"/>
        </w:rPr>
        <w:t xml:space="preserve"> </w:t>
      </w:r>
      <w:r w:rsidR="00E404D4" w:rsidRPr="000058DB">
        <w:rPr>
          <w:lang w:val="et-EE"/>
        </w:rPr>
        <w:t xml:space="preserve">- </w:t>
      </w:r>
      <w:r w:rsidR="222CF822" w:rsidRPr="000058DB">
        <w:rPr>
          <w:lang w:val="et-EE"/>
        </w:rPr>
        <w:t>Märjamaa valla kaugküttepiirkondades on kaasaegne taastuvenergiat kasutav soojusenergiavõrk ning Märjamaa valla asutuste lokaalkatlamajad on üle viidud taastuvallikatest soojusenergia tootmisele. Märjamaa vallas kasutatakse soojus- ja elektrienergia tootmiseks osaliselt rohelist energiat (nt päikeseenergia, tuuleenergia jt), parendatud on valla hallatavates asutuste hoonete energiatõhusust. Märjamaa valla asutuste sisekliima vastab kehtestatud tervisekaitsenormidele. Elektrienergia varustuskindlus on tagatud väga harvade katkestustega</w:t>
      </w:r>
      <w:r w:rsidR="00E404D4" w:rsidRPr="000058DB">
        <w:rPr>
          <w:lang w:val="et-EE"/>
        </w:rPr>
        <w:t>.</w:t>
      </w:r>
    </w:p>
    <w:p w14:paraId="2946DB82" w14:textId="77777777" w:rsidR="00EF2811" w:rsidRPr="000058DB" w:rsidRDefault="00EF2811" w:rsidP="00FD3072">
      <w:pPr>
        <w:rPr>
          <w:lang w:val="et-EE"/>
        </w:rPr>
      </w:pPr>
    </w:p>
    <w:p w14:paraId="5542B90B" w14:textId="1F26DBFA" w:rsidR="000D72C7" w:rsidRPr="000058DB" w:rsidRDefault="1B868567" w:rsidP="00FD3072">
      <w:pPr>
        <w:rPr>
          <w:lang w:val="et-EE"/>
        </w:rPr>
      </w:pPr>
      <w:r w:rsidRPr="000058DB">
        <w:rPr>
          <w:lang w:val="et-EE"/>
        </w:rPr>
        <w:t>Teostatud tegevused eesmärgi täitmiseks:</w:t>
      </w:r>
    </w:p>
    <w:p w14:paraId="7A33A00F" w14:textId="28D3E2A8" w:rsidR="003971FD" w:rsidRPr="000058DB" w:rsidRDefault="00A07C88" w:rsidP="65FC5DF2">
      <w:pPr>
        <w:pStyle w:val="Loendilik"/>
        <w:numPr>
          <w:ilvl w:val="0"/>
          <w:numId w:val="11"/>
        </w:numPr>
        <w:spacing w:line="259" w:lineRule="auto"/>
        <w:ind w:left="284" w:hanging="284"/>
        <w:rPr>
          <w:lang w:val="et-EE"/>
        </w:rPr>
      </w:pPr>
      <w:r w:rsidRPr="000058DB">
        <w:rPr>
          <w:lang w:val="et-EE"/>
        </w:rPr>
        <w:t>e</w:t>
      </w:r>
      <w:r w:rsidR="004D7658" w:rsidRPr="000058DB">
        <w:rPr>
          <w:lang w:val="et-EE"/>
        </w:rPr>
        <w:t>raisikutele ja ettevõtetele projekteerimistingimus</w:t>
      </w:r>
      <w:r w:rsidR="00D9572D" w:rsidRPr="000058DB">
        <w:rPr>
          <w:lang w:val="et-EE"/>
        </w:rPr>
        <w:t>t</w:t>
      </w:r>
      <w:r w:rsidR="004D7658" w:rsidRPr="000058DB">
        <w:rPr>
          <w:lang w:val="et-EE"/>
        </w:rPr>
        <w:t xml:space="preserve">e </w:t>
      </w:r>
      <w:r w:rsidR="00D9572D" w:rsidRPr="000058DB">
        <w:rPr>
          <w:lang w:val="et-EE"/>
        </w:rPr>
        <w:t xml:space="preserve">väljastamine </w:t>
      </w:r>
      <w:r w:rsidRPr="000058DB">
        <w:rPr>
          <w:lang w:val="et-EE"/>
        </w:rPr>
        <w:t>päikeseelektrijaamade rajamiseks</w:t>
      </w:r>
      <w:r w:rsidR="00154A87" w:rsidRPr="000058DB">
        <w:rPr>
          <w:lang w:val="et-EE"/>
        </w:rPr>
        <w:t xml:space="preserve"> ning mitme</w:t>
      </w:r>
      <w:r w:rsidR="00D9572D" w:rsidRPr="000058DB">
        <w:rPr>
          <w:lang w:val="et-EE"/>
        </w:rPr>
        <w:t xml:space="preserve">te </w:t>
      </w:r>
      <w:r w:rsidR="1B868567" w:rsidRPr="000058DB">
        <w:rPr>
          <w:lang w:val="et-EE"/>
        </w:rPr>
        <w:t>päikeseelektrijaam</w:t>
      </w:r>
      <w:r w:rsidR="00154A87" w:rsidRPr="000058DB">
        <w:rPr>
          <w:lang w:val="et-EE"/>
        </w:rPr>
        <w:t>a</w:t>
      </w:r>
      <w:r w:rsidR="00D9572D" w:rsidRPr="000058DB">
        <w:rPr>
          <w:lang w:val="et-EE"/>
        </w:rPr>
        <w:t>d rajamine erakinnistutele</w:t>
      </w:r>
      <w:r w:rsidR="5150DBC3" w:rsidRPr="000058DB">
        <w:rPr>
          <w:lang w:val="et-EE"/>
        </w:rPr>
        <w:t>;</w:t>
      </w:r>
    </w:p>
    <w:p w14:paraId="634E6F1B" w14:textId="4998E9C8" w:rsidR="3E7C211C" w:rsidRPr="000058DB" w:rsidRDefault="00BA6005" w:rsidP="65FC5DF2">
      <w:pPr>
        <w:pStyle w:val="Loendilik"/>
        <w:numPr>
          <w:ilvl w:val="0"/>
          <w:numId w:val="11"/>
        </w:numPr>
        <w:spacing w:line="259" w:lineRule="auto"/>
        <w:ind w:left="284" w:hanging="284"/>
        <w:rPr>
          <w:lang w:val="et-EE"/>
        </w:rPr>
      </w:pPr>
      <w:r w:rsidRPr="000058DB">
        <w:rPr>
          <w:lang w:val="et-EE"/>
        </w:rPr>
        <w:t>t</w:t>
      </w:r>
      <w:r w:rsidR="3E7C211C" w:rsidRPr="000058DB">
        <w:rPr>
          <w:lang w:val="et-EE"/>
        </w:rPr>
        <w:t>uuleenergia e</w:t>
      </w:r>
      <w:r w:rsidR="5150DBC3" w:rsidRPr="000058DB">
        <w:rPr>
          <w:lang w:val="et-EE"/>
        </w:rPr>
        <w:t xml:space="preserve">riplaneeringu </w:t>
      </w:r>
      <w:r w:rsidR="2C3EC729" w:rsidRPr="000058DB">
        <w:rPr>
          <w:lang w:val="et-EE"/>
        </w:rPr>
        <w:t>koostamise jätkamine.</w:t>
      </w:r>
    </w:p>
    <w:p w14:paraId="3BFCF867" w14:textId="4286D806" w:rsidR="65FC5DF2" w:rsidRPr="000058DB" w:rsidRDefault="65FC5DF2" w:rsidP="65FC5DF2">
      <w:pPr>
        <w:pStyle w:val="Loendilik"/>
        <w:spacing w:line="259" w:lineRule="auto"/>
        <w:ind w:left="284" w:hanging="284"/>
        <w:rPr>
          <w:color w:val="000000" w:themeColor="text1"/>
          <w:lang w:val="et-EE"/>
        </w:rPr>
      </w:pPr>
    </w:p>
    <w:p w14:paraId="2CD9FFCF" w14:textId="77777777" w:rsidR="00AA05A6" w:rsidRPr="000058DB" w:rsidRDefault="00AA05A6" w:rsidP="5C67EAE5">
      <w:pPr>
        <w:pStyle w:val="Pealkiri2"/>
        <w:numPr>
          <w:ilvl w:val="1"/>
          <w:numId w:val="15"/>
        </w:numPr>
        <w:ind w:left="567" w:hanging="567"/>
      </w:pPr>
      <w:r w:rsidRPr="000058DB">
        <w:t>Teed, tänavad ja liikluskorraldus</w:t>
      </w:r>
    </w:p>
    <w:p w14:paraId="460D01A1" w14:textId="1BA1F881" w:rsidR="3EACD251" w:rsidRPr="000058DB" w:rsidRDefault="00AA05A6" w:rsidP="00FD3072">
      <w:pPr>
        <w:rPr>
          <w:rFonts w:eastAsia="Times New Roman"/>
          <w:color w:val="000000" w:themeColor="text1"/>
          <w:lang w:val="et-EE"/>
        </w:rPr>
      </w:pPr>
      <w:r w:rsidRPr="000058DB">
        <w:rPr>
          <w:rStyle w:val="fontstyle01"/>
          <w:rFonts w:ascii="Times New Roman" w:hAnsi="Times New Roman"/>
          <w:lang w:val="et-EE"/>
        </w:rPr>
        <w:t>Märjamaa valla</w:t>
      </w:r>
      <w:r w:rsidR="32D43DD0" w:rsidRPr="000058DB">
        <w:rPr>
          <w:rStyle w:val="fontstyle01"/>
          <w:rFonts w:ascii="Times New Roman" w:hAnsi="Times New Roman"/>
          <w:color w:val="auto"/>
          <w:lang w:val="et-EE"/>
        </w:rPr>
        <w:t>s</w:t>
      </w:r>
      <w:r w:rsidRPr="000058DB">
        <w:rPr>
          <w:rStyle w:val="fontstyle01"/>
          <w:rFonts w:ascii="Times New Roman" w:hAnsi="Times New Roman"/>
          <w:lang w:val="et-EE"/>
        </w:rPr>
        <w:t xml:space="preserve"> </w:t>
      </w:r>
      <w:r w:rsidR="002730B1" w:rsidRPr="000058DB">
        <w:rPr>
          <w:rStyle w:val="fontstyle01"/>
          <w:rFonts w:ascii="Times New Roman" w:hAnsi="Times New Roman"/>
          <w:lang w:val="et-EE"/>
        </w:rPr>
        <w:t>on k</w:t>
      </w:r>
      <w:r w:rsidRPr="000058DB">
        <w:rPr>
          <w:rStyle w:val="fontstyle01"/>
          <w:rFonts w:ascii="Times New Roman" w:hAnsi="Times New Roman"/>
          <w:lang w:val="et-EE"/>
        </w:rPr>
        <w:t>ohalikke teid</w:t>
      </w:r>
      <w:r w:rsidR="002730B1" w:rsidRPr="000058DB">
        <w:rPr>
          <w:rStyle w:val="fontstyle01"/>
          <w:rFonts w:ascii="Times New Roman" w:hAnsi="Times New Roman"/>
          <w:lang w:val="et-EE"/>
        </w:rPr>
        <w:t xml:space="preserve"> ca </w:t>
      </w:r>
      <w:r w:rsidRPr="000058DB">
        <w:rPr>
          <w:rStyle w:val="fontstyle01"/>
          <w:rFonts w:ascii="Times New Roman" w:hAnsi="Times New Roman"/>
          <w:lang w:val="et-EE"/>
        </w:rPr>
        <w:t>600 km, millest kattega te</w:t>
      </w:r>
      <w:r w:rsidR="002730B1" w:rsidRPr="000058DB">
        <w:rPr>
          <w:rStyle w:val="fontstyle01"/>
          <w:rFonts w:ascii="Times New Roman" w:hAnsi="Times New Roman"/>
          <w:lang w:val="et-EE"/>
        </w:rPr>
        <w:t>i</w:t>
      </w:r>
      <w:r w:rsidRPr="000058DB">
        <w:rPr>
          <w:rStyle w:val="fontstyle01"/>
          <w:rFonts w:ascii="Times New Roman" w:hAnsi="Times New Roman"/>
          <w:lang w:val="et-EE"/>
        </w:rPr>
        <w:t xml:space="preserve">d ca </w:t>
      </w:r>
      <w:r w:rsidR="002730B1" w:rsidRPr="000058DB">
        <w:rPr>
          <w:rStyle w:val="fontstyle01"/>
          <w:rFonts w:ascii="Times New Roman" w:hAnsi="Times New Roman"/>
          <w:lang w:val="et-EE"/>
        </w:rPr>
        <w:t>9</w:t>
      </w:r>
      <w:r w:rsidR="11DBB569" w:rsidRPr="000058DB">
        <w:rPr>
          <w:rStyle w:val="fontstyle01"/>
          <w:rFonts w:ascii="Times New Roman" w:hAnsi="Times New Roman"/>
          <w:lang w:val="et-EE"/>
        </w:rPr>
        <w:t>0</w:t>
      </w:r>
      <w:r w:rsidRPr="000058DB">
        <w:rPr>
          <w:rStyle w:val="fontstyle01"/>
          <w:rFonts w:ascii="Times New Roman" w:hAnsi="Times New Roman"/>
          <w:lang w:val="et-EE"/>
        </w:rPr>
        <w:t xml:space="preserve"> km ja katteta te</w:t>
      </w:r>
      <w:r w:rsidR="002730B1" w:rsidRPr="000058DB">
        <w:rPr>
          <w:rStyle w:val="fontstyle01"/>
          <w:rFonts w:ascii="Times New Roman" w:hAnsi="Times New Roman"/>
          <w:lang w:val="et-EE"/>
        </w:rPr>
        <w:t>i</w:t>
      </w:r>
      <w:r w:rsidRPr="000058DB">
        <w:rPr>
          <w:rStyle w:val="fontstyle01"/>
          <w:rFonts w:ascii="Times New Roman" w:hAnsi="Times New Roman"/>
          <w:lang w:val="et-EE"/>
        </w:rPr>
        <w:t>d (</w:t>
      </w:r>
      <w:r w:rsidR="00C910D2" w:rsidRPr="000058DB">
        <w:rPr>
          <w:rStyle w:val="fontstyle01"/>
          <w:rFonts w:ascii="Times New Roman" w:hAnsi="Times New Roman"/>
          <w:lang w:val="et-EE"/>
        </w:rPr>
        <w:t>kruusa- ja pinnasteed</w:t>
      </w:r>
      <w:r w:rsidRPr="000058DB">
        <w:rPr>
          <w:rStyle w:val="fontstyle01"/>
          <w:rFonts w:ascii="Times New Roman" w:hAnsi="Times New Roman"/>
          <w:lang w:val="et-EE"/>
        </w:rPr>
        <w:t xml:space="preserve">) ca </w:t>
      </w:r>
      <w:r w:rsidR="002730B1" w:rsidRPr="000058DB">
        <w:rPr>
          <w:rStyle w:val="fontstyle01"/>
          <w:rFonts w:ascii="Times New Roman" w:hAnsi="Times New Roman"/>
          <w:lang w:val="et-EE"/>
        </w:rPr>
        <w:t>5</w:t>
      </w:r>
      <w:r w:rsidR="0812CC20" w:rsidRPr="000058DB">
        <w:rPr>
          <w:rStyle w:val="fontstyle01"/>
          <w:rFonts w:ascii="Times New Roman" w:hAnsi="Times New Roman"/>
          <w:lang w:val="et-EE"/>
        </w:rPr>
        <w:t>00</w:t>
      </w:r>
      <w:r w:rsidRPr="000058DB">
        <w:rPr>
          <w:rStyle w:val="fontstyle01"/>
          <w:rFonts w:ascii="Times New Roman" w:hAnsi="Times New Roman"/>
          <w:lang w:val="et-EE"/>
        </w:rPr>
        <w:t xml:space="preserve"> km</w:t>
      </w:r>
      <w:r w:rsidR="002730B1" w:rsidRPr="000058DB">
        <w:rPr>
          <w:rStyle w:val="fontstyle01"/>
          <w:rFonts w:ascii="Times New Roman" w:hAnsi="Times New Roman"/>
          <w:lang w:val="et-EE"/>
        </w:rPr>
        <w:t xml:space="preserve">, </w:t>
      </w:r>
      <w:r w:rsidR="002730B1" w:rsidRPr="000058DB">
        <w:rPr>
          <w:lang w:val="et-EE"/>
        </w:rPr>
        <w:t xml:space="preserve">kergliiklusteid ca </w:t>
      </w:r>
      <w:r w:rsidR="768B4EEB" w:rsidRPr="000058DB">
        <w:rPr>
          <w:lang w:val="et-EE"/>
        </w:rPr>
        <w:t>10</w:t>
      </w:r>
      <w:r w:rsidR="002730B1" w:rsidRPr="000058DB">
        <w:rPr>
          <w:lang w:val="et-EE"/>
        </w:rPr>
        <w:t xml:space="preserve"> km</w:t>
      </w:r>
      <w:r w:rsidRPr="000058DB">
        <w:rPr>
          <w:rStyle w:val="fontstyle01"/>
          <w:rFonts w:ascii="Times New Roman" w:hAnsi="Times New Roman"/>
          <w:lang w:val="et-EE"/>
        </w:rPr>
        <w:t>.</w:t>
      </w:r>
      <w:r w:rsidR="00D71CED" w:rsidRPr="000058DB">
        <w:rPr>
          <w:rStyle w:val="fontstyle01"/>
          <w:rFonts w:ascii="Times New Roman" w:hAnsi="Times New Roman"/>
          <w:lang w:val="et-EE"/>
        </w:rPr>
        <w:t xml:space="preserve"> </w:t>
      </w:r>
      <w:r w:rsidR="00BF19CC" w:rsidRPr="000058DB">
        <w:rPr>
          <w:lang w:val="et-EE"/>
        </w:rPr>
        <w:t>Kergliiklusteed on Märjamaa alevis, Orgital, Vana-Vigalas ning Varbolas.</w:t>
      </w:r>
      <w:r w:rsidR="06B0451B" w:rsidRPr="000058DB">
        <w:rPr>
          <w:lang w:val="et-EE"/>
        </w:rPr>
        <w:t xml:space="preserve"> </w:t>
      </w:r>
      <w:r w:rsidR="06B0451B" w:rsidRPr="000058DB">
        <w:rPr>
          <w:rFonts w:eastAsia="Times New Roman"/>
          <w:color w:val="000000" w:themeColor="text1"/>
          <w:lang w:val="et-EE"/>
        </w:rPr>
        <w:t xml:space="preserve">Täpsed valla teede arenguperspektiivid </w:t>
      </w:r>
      <w:r w:rsidR="06B0451B" w:rsidRPr="000058DB">
        <w:rPr>
          <w:rFonts w:eastAsia="Times New Roman"/>
          <w:color w:val="000000" w:themeColor="text1"/>
          <w:lang w:val="et-EE"/>
        </w:rPr>
        <w:lastRenderedPageBreak/>
        <w:t>kajastatakse Märjamaa valla teehoiukavas.</w:t>
      </w:r>
      <w:r w:rsidR="00F671C5" w:rsidRPr="000058DB">
        <w:rPr>
          <w:rFonts w:eastAsia="Times New Roman"/>
          <w:color w:val="000000" w:themeColor="text1"/>
          <w:lang w:val="et-EE"/>
        </w:rPr>
        <w:t xml:space="preserve"> Lisaks kohalikele ja erateedele läbib </w:t>
      </w:r>
      <w:r w:rsidR="00F671C5" w:rsidRPr="000058DB">
        <w:rPr>
          <w:lang w:val="et-EE"/>
        </w:rPr>
        <w:t>Märjamaa valda Eesti põhimaantee nr 4 Tallinn-Pärnu-Ikla ning mitmed riigi tugi- ja kõrvalmaanteed.</w:t>
      </w:r>
    </w:p>
    <w:p w14:paraId="40A0747E" w14:textId="3F9154EB" w:rsidR="65FC5DF2" w:rsidRPr="000058DB" w:rsidRDefault="65FC5DF2" w:rsidP="00FD3072">
      <w:pPr>
        <w:rPr>
          <w:rFonts w:ascii="Calibri" w:hAnsi="Calibri" w:cs="Calibri"/>
          <w:color w:val="000000" w:themeColor="text1"/>
          <w:sz w:val="12"/>
          <w:szCs w:val="12"/>
          <w:lang w:val="et-EE"/>
        </w:rPr>
      </w:pPr>
    </w:p>
    <w:p w14:paraId="1B7C4104" w14:textId="77777777" w:rsidR="00B97B12" w:rsidRPr="000058DB" w:rsidRDefault="00B97B12" w:rsidP="00FD3072">
      <w:pPr>
        <w:rPr>
          <w:rStyle w:val="fontstyle01"/>
          <w:rFonts w:ascii="Times New Roman" w:hAnsi="Times New Roman"/>
          <w:lang w:val="et-EE"/>
        </w:rPr>
      </w:pPr>
      <w:r w:rsidRPr="000058DB">
        <w:rPr>
          <w:rStyle w:val="fontstyle01"/>
          <w:rFonts w:ascii="Times New Roman" w:hAnsi="Times New Roman"/>
          <w:b/>
          <w:bCs/>
          <w:lang w:val="et-EE"/>
        </w:rPr>
        <w:t>Eesmärk</w:t>
      </w:r>
      <w:r w:rsidRPr="000058DB">
        <w:rPr>
          <w:rStyle w:val="fontstyle01"/>
          <w:rFonts w:ascii="Times New Roman" w:hAnsi="Times New Roman"/>
          <w:lang w:val="et-EE"/>
        </w:rPr>
        <w:t xml:space="preserve"> - </w:t>
      </w:r>
      <w:r w:rsidR="00DF2C71" w:rsidRPr="000058DB">
        <w:rPr>
          <w:rStyle w:val="fontstyle01"/>
          <w:rFonts w:ascii="Times New Roman" w:hAnsi="Times New Roman"/>
          <w:lang w:val="et-EE"/>
        </w:rPr>
        <w:t>Märjamaa valla teed on korras ja hooldatud, elanikele, ettevõtjatele ja külalistele on tagatud turvalised liiklemistingimused kogu valla territooriumil.</w:t>
      </w:r>
    </w:p>
    <w:p w14:paraId="16435C6F" w14:textId="6447BF9C" w:rsidR="00D6221F" w:rsidRPr="000058DB" w:rsidRDefault="00D6221F" w:rsidP="00FD3072">
      <w:pPr>
        <w:rPr>
          <w:rStyle w:val="fontstyle01"/>
          <w:rFonts w:ascii="Times New Roman" w:hAnsi="Times New Roman"/>
          <w:lang w:val="et-EE"/>
        </w:rPr>
      </w:pPr>
    </w:p>
    <w:p w14:paraId="4DD87F58" w14:textId="12B6C95F" w:rsidR="00D6221F" w:rsidRPr="000058DB" w:rsidRDefault="15A42125" w:rsidP="00FD3072">
      <w:pPr>
        <w:rPr>
          <w:rFonts w:eastAsia="Times New Roman"/>
          <w:lang w:val="et-EE"/>
        </w:rPr>
      </w:pPr>
      <w:r w:rsidRPr="000058DB">
        <w:rPr>
          <w:rFonts w:eastAsia="Times New Roman"/>
          <w:lang w:val="et-EE"/>
        </w:rPr>
        <w:t>Teostatud tegevused eesmärgi täitmiseks:</w:t>
      </w:r>
    </w:p>
    <w:p w14:paraId="474BC6B6" w14:textId="68652760" w:rsidR="00D6221F" w:rsidRPr="000058DB" w:rsidRDefault="06176CC3" w:rsidP="65FC5DF2">
      <w:pPr>
        <w:pStyle w:val="Loendilik"/>
        <w:numPr>
          <w:ilvl w:val="0"/>
          <w:numId w:val="11"/>
        </w:numPr>
        <w:spacing w:line="259" w:lineRule="auto"/>
        <w:ind w:left="284" w:hanging="284"/>
        <w:rPr>
          <w:lang w:val="et-EE"/>
        </w:rPr>
      </w:pPr>
      <w:r w:rsidRPr="000058DB">
        <w:rPr>
          <w:lang w:val="et-EE"/>
        </w:rPr>
        <w:t>v</w:t>
      </w:r>
      <w:r w:rsidR="3EA016F2" w:rsidRPr="000058DB">
        <w:rPr>
          <w:lang w:val="et-EE"/>
        </w:rPr>
        <w:t>alla t</w:t>
      </w:r>
      <w:r w:rsidR="15A42125" w:rsidRPr="000058DB">
        <w:rPr>
          <w:lang w:val="et-EE"/>
        </w:rPr>
        <w:t>eehoiu</w:t>
      </w:r>
      <w:r w:rsidR="72C8B334" w:rsidRPr="000058DB">
        <w:rPr>
          <w:lang w:val="et-EE"/>
        </w:rPr>
        <w:t xml:space="preserve"> investeeringute </w:t>
      </w:r>
      <w:r w:rsidR="15A42125" w:rsidRPr="000058DB">
        <w:rPr>
          <w:lang w:val="et-EE"/>
        </w:rPr>
        <w:t>kava</w:t>
      </w:r>
      <w:r w:rsidR="00B77140" w:rsidRPr="000058DB">
        <w:rPr>
          <w:lang w:val="et-EE"/>
        </w:rPr>
        <w:t xml:space="preserve"> </w:t>
      </w:r>
      <w:r w:rsidR="009E4769" w:rsidRPr="000058DB">
        <w:rPr>
          <w:lang w:val="et-EE"/>
        </w:rPr>
        <w:t>muutmine</w:t>
      </w:r>
      <w:r w:rsidR="00B77140" w:rsidRPr="000058DB">
        <w:rPr>
          <w:lang w:val="et-EE"/>
        </w:rPr>
        <w:t>;</w:t>
      </w:r>
    </w:p>
    <w:p w14:paraId="6D24E1CE" w14:textId="179771CC" w:rsidR="00D6221F" w:rsidRPr="000058DB" w:rsidRDefault="15A42125" w:rsidP="00F41AC7">
      <w:pPr>
        <w:pStyle w:val="Loendilik"/>
        <w:numPr>
          <w:ilvl w:val="0"/>
          <w:numId w:val="11"/>
        </w:numPr>
        <w:spacing w:line="259" w:lineRule="auto"/>
        <w:ind w:left="284" w:hanging="284"/>
        <w:rPr>
          <w:lang w:val="et-EE"/>
        </w:rPr>
      </w:pPr>
      <w:r w:rsidRPr="000058DB">
        <w:rPr>
          <w:lang w:val="et-EE"/>
        </w:rPr>
        <w:t xml:space="preserve">Märjamaa valla kruusateede </w:t>
      </w:r>
      <w:r w:rsidR="00B77140" w:rsidRPr="000058DB">
        <w:rPr>
          <w:lang w:val="et-EE"/>
        </w:rPr>
        <w:t>säilitusremon</w:t>
      </w:r>
      <w:r w:rsidRPr="000058DB">
        <w:rPr>
          <w:lang w:val="et-EE"/>
        </w:rPr>
        <w:t>t</w:t>
      </w:r>
      <w:r w:rsidR="20757531" w:rsidRPr="000058DB">
        <w:rPr>
          <w:lang w:val="et-EE"/>
        </w:rPr>
        <w:t>tö</w:t>
      </w:r>
      <w:r w:rsidR="00B77140" w:rsidRPr="000058DB">
        <w:rPr>
          <w:lang w:val="et-EE"/>
        </w:rPr>
        <w:t>ö</w:t>
      </w:r>
      <w:r w:rsidR="20757531" w:rsidRPr="000058DB">
        <w:rPr>
          <w:lang w:val="et-EE"/>
        </w:rPr>
        <w:t>d</w:t>
      </w:r>
      <w:r w:rsidR="00B77140" w:rsidRPr="000058DB">
        <w:rPr>
          <w:lang w:val="et-EE"/>
        </w:rPr>
        <w:t>e ja mustkatte taastusremonttööde</w:t>
      </w:r>
      <w:r w:rsidRPr="000058DB">
        <w:rPr>
          <w:lang w:val="et-EE"/>
        </w:rPr>
        <w:t xml:space="preserve"> </w:t>
      </w:r>
      <w:r w:rsidR="00B77140" w:rsidRPr="000058DB">
        <w:rPr>
          <w:lang w:val="et-EE"/>
        </w:rPr>
        <w:t>teostamine;</w:t>
      </w:r>
    </w:p>
    <w:p w14:paraId="29F36307" w14:textId="25D5B817" w:rsidR="00D6221F" w:rsidRPr="000058DB" w:rsidRDefault="15A42125" w:rsidP="00F41AC7">
      <w:pPr>
        <w:pStyle w:val="Loendilik"/>
        <w:numPr>
          <w:ilvl w:val="0"/>
          <w:numId w:val="11"/>
        </w:numPr>
        <w:spacing w:line="259" w:lineRule="auto"/>
        <w:ind w:left="284" w:hanging="284"/>
        <w:rPr>
          <w:lang w:val="et-EE"/>
        </w:rPr>
      </w:pPr>
      <w:r w:rsidRPr="000058DB">
        <w:rPr>
          <w:lang w:val="et-EE"/>
        </w:rPr>
        <w:t>Metsanurga tänava rekonstrueerimi</w:t>
      </w:r>
      <w:r w:rsidR="3796109F" w:rsidRPr="000058DB">
        <w:rPr>
          <w:lang w:val="et-EE"/>
        </w:rPr>
        <w:t xml:space="preserve">sprojekti </w:t>
      </w:r>
      <w:r w:rsidR="0050619E" w:rsidRPr="000058DB">
        <w:rPr>
          <w:lang w:val="et-EE"/>
        </w:rPr>
        <w:t xml:space="preserve">osa </w:t>
      </w:r>
      <w:r w:rsidR="349B0372" w:rsidRPr="000058DB">
        <w:rPr>
          <w:lang w:val="et-EE"/>
        </w:rPr>
        <w:t>2</w:t>
      </w:r>
      <w:r w:rsidR="0050619E" w:rsidRPr="000058DB">
        <w:rPr>
          <w:lang w:val="et-EE"/>
        </w:rPr>
        <w:t xml:space="preserve"> elluviimine</w:t>
      </w:r>
      <w:r w:rsidR="00B77140" w:rsidRPr="000058DB">
        <w:rPr>
          <w:lang w:val="et-EE"/>
        </w:rPr>
        <w:t>;</w:t>
      </w:r>
    </w:p>
    <w:p w14:paraId="2E529469" w14:textId="00E65CEE" w:rsidR="00A86C19" w:rsidRPr="000058DB" w:rsidRDefault="00A86C19" w:rsidP="65FC5DF2">
      <w:pPr>
        <w:pStyle w:val="Loendilik"/>
        <w:numPr>
          <w:ilvl w:val="0"/>
          <w:numId w:val="11"/>
        </w:numPr>
        <w:spacing w:line="259" w:lineRule="auto"/>
        <w:ind w:left="284" w:hanging="284"/>
        <w:rPr>
          <w:lang w:val="et-EE"/>
        </w:rPr>
      </w:pPr>
      <w:r w:rsidRPr="000058DB">
        <w:rPr>
          <w:lang w:val="et-EE"/>
        </w:rPr>
        <w:t>Tammi tee projekteerimine</w:t>
      </w:r>
      <w:r w:rsidR="62EBB150" w:rsidRPr="000058DB">
        <w:rPr>
          <w:lang w:val="et-EE"/>
        </w:rPr>
        <w:t xml:space="preserve"> ja ehitami</w:t>
      </w:r>
      <w:r w:rsidR="0011281A" w:rsidRPr="000058DB">
        <w:rPr>
          <w:lang w:val="et-EE"/>
        </w:rPr>
        <w:t>s</w:t>
      </w:r>
      <w:r w:rsidR="62EBB150" w:rsidRPr="000058DB">
        <w:rPr>
          <w:lang w:val="et-EE"/>
        </w:rPr>
        <w:t>e</w:t>
      </w:r>
      <w:r w:rsidR="0011281A" w:rsidRPr="000058DB">
        <w:rPr>
          <w:lang w:val="et-EE"/>
        </w:rPr>
        <w:t xml:space="preserve"> alustamine</w:t>
      </w:r>
      <w:r w:rsidR="00997F2F" w:rsidRPr="000058DB">
        <w:rPr>
          <w:lang w:val="et-EE"/>
        </w:rPr>
        <w:t>;</w:t>
      </w:r>
    </w:p>
    <w:p w14:paraId="512522B0" w14:textId="2CC9B59B" w:rsidR="00D6221F" w:rsidRPr="000058DB" w:rsidRDefault="15A42125" w:rsidP="00F41AC7">
      <w:pPr>
        <w:pStyle w:val="Loendilik"/>
        <w:numPr>
          <w:ilvl w:val="0"/>
          <w:numId w:val="11"/>
        </w:numPr>
        <w:spacing w:line="259" w:lineRule="auto"/>
        <w:ind w:left="284" w:hanging="284"/>
        <w:rPr>
          <w:lang w:val="et-EE"/>
        </w:rPr>
      </w:pPr>
      <w:r w:rsidRPr="000058DB">
        <w:rPr>
          <w:lang w:val="et-EE"/>
        </w:rPr>
        <w:t>järelevalve teostami</w:t>
      </w:r>
      <w:r w:rsidR="007C5358" w:rsidRPr="000058DB">
        <w:rPr>
          <w:lang w:val="et-EE"/>
        </w:rPr>
        <w:t>ne</w:t>
      </w:r>
      <w:r w:rsidRPr="000058DB">
        <w:rPr>
          <w:lang w:val="et-EE"/>
        </w:rPr>
        <w:t xml:space="preserve"> valla teede massipiirangu aladel massipiirangute rikkumiste ning teekatendi rikkumiste fikseerimiseks</w:t>
      </w:r>
      <w:r w:rsidR="40232AF3" w:rsidRPr="000058DB">
        <w:rPr>
          <w:lang w:val="et-EE"/>
        </w:rPr>
        <w:t>;</w:t>
      </w:r>
    </w:p>
    <w:p w14:paraId="64664B9D" w14:textId="4871BCF2" w:rsidR="00D6221F" w:rsidRPr="000058DB" w:rsidRDefault="40232AF3" w:rsidP="00F41AC7">
      <w:pPr>
        <w:pStyle w:val="Loendilik"/>
        <w:numPr>
          <w:ilvl w:val="0"/>
          <w:numId w:val="11"/>
        </w:numPr>
        <w:spacing w:line="259" w:lineRule="auto"/>
        <w:ind w:left="284" w:hanging="284"/>
        <w:rPr>
          <w:lang w:val="et-EE"/>
        </w:rPr>
      </w:pPr>
      <w:r w:rsidRPr="000058DB">
        <w:rPr>
          <w:lang w:val="et-EE"/>
        </w:rPr>
        <w:t>a</w:t>
      </w:r>
      <w:r w:rsidR="3F244914" w:rsidRPr="000058DB">
        <w:rPr>
          <w:lang w:val="et-EE"/>
        </w:rPr>
        <w:t>valiku kasutusega erateedel isikliku kasutusõiguse lepingute sõlmimine, Märjamaa valla kasuks sundvalduste seadmine või teede valla omandisse võtmine.</w:t>
      </w:r>
    </w:p>
    <w:p w14:paraId="79B209AF" w14:textId="5E27FB47" w:rsidR="02896E1D" w:rsidRPr="000058DB" w:rsidRDefault="02896E1D" w:rsidP="02896E1D">
      <w:pPr>
        <w:spacing w:line="259" w:lineRule="auto"/>
        <w:rPr>
          <w:rFonts w:eastAsia="Times New Roman"/>
          <w:lang w:val="et-EE"/>
        </w:rPr>
      </w:pPr>
    </w:p>
    <w:p w14:paraId="08DFC1BE" w14:textId="77777777" w:rsidR="004C2537" w:rsidRPr="000058DB" w:rsidRDefault="004C2537" w:rsidP="5C67EAE5">
      <w:pPr>
        <w:pStyle w:val="Pealkiri2"/>
        <w:numPr>
          <w:ilvl w:val="1"/>
          <w:numId w:val="15"/>
        </w:numPr>
        <w:ind w:left="567" w:hanging="567"/>
      </w:pPr>
      <w:bookmarkStart w:id="24" w:name="_Toc12978292"/>
      <w:bookmarkStart w:id="25" w:name="_Toc12980095"/>
      <w:bookmarkStart w:id="26" w:name="_Toc82721672"/>
      <w:r w:rsidRPr="000058DB">
        <w:t>Tänavavalgustus</w:t>
      </w:r>
      <w:bookmarkEnd w:id="24"/>
      <w:bookmarkEnd w:id="25"/>
      <w:bookmarkEnd w:id="26"/>
    </w:p>
    <w:p w14:paraId="5CCB3780" w14:textId="26F44A6C" w:rsidR="004C2537" w:rsidRPr="000058DB" w:rsidRDefault="004C2537" w:rsidP="009F6568">
      <w:pPr>
        <w:rPr>
          <w:lang w:val="et-EE"/>
        </w:rPr>
      </w:pPr>
      <w:r w:rsidRPr="000058DB">
        <w:rPr>
          <w:lang w:val="et-EE"/>
        </w:rPr>
        <w:t xml:space="preserve">Märjamaa vallas on tänavavalgustus </w:t>
      </w:r>
      <w:r w:rsidR="0086151B" w:rsidRPr="000058DB">
        <w:rPr>
          <w:lang w:val="et-EE"/>
        </w:rPr>
        <w:t>rajatud</w:t>
      </w:r>
      <w:r w:rsidRPr="000058DB">
        <w:rPr>
          <w:lang w:val="et-EE"/>
        </w:rPr>
        <w:t xml:space="preserve"> Märjamaa alevis ja </w:t>
      </w:r>
      <w:r w:rsidR="00411B0F" w:rsidRPr="000058DB">
        <w:rPr>
          <w:lang w:val="et-EE"/>
        </w:rPr>
        <w:t>12</w:t>
      </w:r>
      <w:r w:rsidRPr="000058DB">
        <w:rPr>
          <w:lang w:val="et-EE"/>
        </w:rPr>
        <w:t xml:space="preserve"> väiksemas keskuses (Haimre, Kasti, Kivi-Vigala, Laukna, Luiste, Moka, Orgita, Sipa, Teenuse, Vana-Vigala, Varbola, Valgu). </w:t>
      </w:r>
      <w:r w:rsidR="00DC56BB" w:rsidRPr="000058DB">
        <w:rPr>
          <w:lang w:val="et-EE"/>
        </w:rPr>
        <w:t>V</w:t>
      </w:r>
      <w:r w:rsidR="58207D89" w:rsidRPr="000058DB">
        <w:rPr>
          <w:lang w:val="et-EE"/>
        </w:rPr>
        <w:t xml:space="preserve">algustatud tänavate ja teede kogupikkus on </w:t>
      </w:r>
      <w:r w:rsidR="00F316FB" w:rsidRPr="000058DB">
        <w:rPr>
          <w:lang w:val="et-EE"/>
        </w:rPr>
        <w:t>52</w:t>
      </w:r>
      <w:r w:rsidR="58207D89" w:rsidRPr="000058DB">
        <w:rPr>
          <w:lang w:val="et-EE"/>
        </w:rPr>
        <w:t xml:space="preserve"> km</w:t>
      </w:r>
      <w:r w:rsidR="002E4389" w:rsidRPr="000058DB">
        <w:rPr>
          <w:lang w:val="et-EE"/>
        </w:rPr>
        <w:t xml:space="preserve">, </w:t>
      </w:r>
      <w:r w:rsidR="0045320B" w:rsidRPr="000058DB">
        <w:rPr>
          <w:lang w:val="et-EE"/>
        </w:rPr>
        <w:t xml:space="preserve">millest </w:t>
      </w:r>
      <w:r w:rsidR="002E4389" w:rsidRPr="000058DB">
        <w:rPr>
          <w:lang w:val="et-EE"/>
        </w:rPr>
        <w:t xml:space="preserve">4,5 km </w:t>
      </w:r>
      <w:r w:rsidR="0045320B" w:rsidRPr="000058DB">
        <w:rPr>
          <w:lang w:val="et-EE"/>
        </w:rPr>
        <w:t xml:space="preserve">moodustavad </w:t>
      </w:r>
      <w:r w:rsidR="002E4389" w:rsidRPr="000058DB">
        <w:rPr>
          <w:lang w:val="et-EE"/>
        </w:rPr>
        <w:t>paljasliinid.</w:t>
      </w:r>
      <w:r w:rsidR="58207D89" w:rsidRPr="000058DB">
        <w:rPr>
          <w:lang w:val="et-EE"/>
        </w:rPr>
        <w:t xml:space="preserve"> </w:t>
      </w:r>
      <w:r w:rsidR="0045320B" w:rsidRPr="000058DB">
        <w:rPr>
          <w:lang w:val="et-EE"/>
        </w:rPr>
        <w:t>Kokku on v</w:t>
      </w:r>
      <w:r w:rsidR="009F6568" w:rsidRPr="000058DB">
        <w:rPr>
          <w:lang w:val="et-EE"/>
        </w:rPr>
        <w:t>alla valgustuspunk</w:t>
      </w:r>
      <w:r w:rsidR="00A55CBE" w:rsidRPr="000058DB">
        <w:rPr>
          <w:lang w:val="et-EE"/>
        </w:rPr>
        <w:t>e 1</w:t>
      </w:r>
      <w:r w:rsidR="00DD0E7B" w:rsidRPr="000058DB">
        <w:rPr>
          <w:lang w:val="et-EE"/>
        </w:rPr>
        <w:t>419</w:t>
      </w:r>
      <w:r w:rsidR="00ED02AA" w:rsidRPr="000058DB">
        <w:rPr>
          <w:lang w:val="et-EE"/>
        </w:rPr>
        <w:t>, millest enam</w:t>
      </w:r>
      <w:r w:rsidR="00A55CBE" w:rsidRPr="000058DB">
        <w:rPr>
          <w:lang w:val="et-EE"/>
        </w:rPr>
        <w:t xml:space="preserve">ik on </w:t>
      </w:r>
      <w:r w:rsidR="009F6568" w:rsidRPr="000058DB">
        <w:rPr>
          <w:lang w:val="et-EE"/>
        </w:rPr>
        <w:t>kõrgrõhu naatriumlambid</w:t>
      </w:r>
      <w:r w:rsidR="00666DCC" w:rsidRPr="000058DB">
        <w:rPr>
          <w:lang w:val="et-EE"/>
        </w:rPr>
        <w:t>, kuid ka</w:t>
      </w:r>
      <w:r w:rsidR="00A55CBE" w:rsidRPr="000058DB">
        <w:rPr>
          <w:lang w:val="et-EE"/>
        </w:rPr>
        <w:t xml:space="preserve">sutusel on ka </w:t>
      </w:r>
      <w:r w:rsidR="009F6568" w:rsidRPr="000058DB">
        <w:rPr>
          <w:lang w:val="et-EE"/>
        </w:rPr>
        <w:t>LED</w:t>
      </w:r>
      <w:r w:rsidR="00A55CBE" w:rsidRPr="000058DB">
        <w:rPr>
          <w:lang w:val="et-EE"/>
        </w:rPr>
        <w:t xml:space="preserve">-valgustid </w:t>
      </w:r>
      <w:r w:rsidR="009F6568" w:rsidRPr="000058DB">
        <w:rPr>
          <w:lang w:val="et-EE"/>
        </w:rPr>
        <w:t>(</w:t>
      </w:r>
      <w:r w:rsidR="00E2285E" w:rsidRPr="000058DB">
        <w:rPr>
          <w:lang w:val="et-EE"/>
        </w:rPr>
        <w:t>684</w:t>
      </w:r>
      <w:r w:rsidR="009F6568" w:rsidRPr="000058DB">
        <w:rPr>
          <w:lang w:val="et-EE"/>
        </w:rPr>
        <w:t xml:space="preserve"> tk)</w:t>
      </w:r>
      <w:r w:rsidR="00E2285E" w:rsidRPr="000058DB">
        <w:rPr>
          <w:lang w:val="et-EE"/>
        </w:rPr>
        <w:t xml:space="preserve">. </w:t>
      </w:r>
      <w:r w:rsidR="58207D89" w:rsidRPr="000058DB">
        <w:rPr>
          <w:lang w:val="et-EE"/>
        </w:rPr>
        <w:t xml:space="preserve">Valgustite juhtimine toimub </w:t>
      </w:r>
      <w:r w:rsidR="00E2285E" w:rsidRPr="000058DB">
        <w:rPr>
          <w:lang w:val="et-EE"/>
        </w:rPr>
        <w:t xml:space="preserve"> 43 erineva juhtimiskilbi kaudu</w:t>
      </w:r>
      <w:r w:rsidR="00ED02AA" w:rsidRPr="000058DB">
        <w:rPr>
          <w:lang w:val="et-EE"/>
        </w:rPr>
        <w:t xml:space="preserve">, kus </w:t>
      </w:r>
      <w:r w:rsidR="000C5304" w:rsidRPr="000058DB">
        <w:rPr>
          <w:lang w:val="et-EE"/>
        </w:rPr>
        <w:t>val</w:t>
      </w:r>
      <w:r w:rsidR="58207D89" w:rsidRPr="000058DB">
        <w:rPr>
          <w:lang w:val="et-EE"/>
        </w:rPr>
        <w:t>gustite sisse ja väljalülimine toimub hämaralülitite ja programmkellade</w:t>
      </w:r>
      <w:r w:rsidR="0050021D" w:rsidRPr="000058DB">
        <w:rPr>
          <w:lang w:val="et-EE"/>
        </w:rPr>
        <w:t xml:space="preserve"> abil</w:t>
      </w:r>
      <w:r w:rsidR="58207D89" w:rsidRPr="000058DB">
        <w:rPr>
          <w:lang w:val="et-EE"/>
        </w:rPr>
        <w:t>.</w:t>
      </w:r>
    </w:p>
    <w:p w14:paraId="61CDCEAD" w14:textId="77777777" w:rsidR="00EF2811" w:rsidRPr="000058DB" w:rsidRDefault="00EF2811" w:rsidP="00FD3072">
      <w:pPr>
        <w:rPr>
          <w:lang w:val="et-EE"/>
        </w:rPr>
      </w:pPr>
    </w:p>
    <w:p w14:paraId="6FB414DC" w14:textId="77777777" w:rsidR="00DF2C71" w:rsidRPr="000058DB" w:rsidRDefault="00DF2C71" w:rsidP="00FD3072">
      <w:pPr>
        <w:rPr>
          <w:lang w:val="et-EE"/>
        </w:rPr>
      </w:pPr>
      <w:r w:rsidRPr="000058DB">
        <w:rPr>
          <w:b/>
          <w:bCs/>
          <w:lang w:val="et-EE"/>
        </w:rPr>
        <w:t xml:space="preserve">Eesmärk - </w:t>
      </w:r>
      <w:r w:rsidRPr="000058DB">
        <w:rPr>
          <w:lang w:val="et-EE"/>
        </w:rPr>
        <w:t>Märjamaa valla tänavavalgustus on kaasajastatu ja säästlik ning kõik suuremad keskused ja kompaktse asustusega alad on tänavavalgustusega varustatud.</w:t>
      </w:r>
    </w:p>
    <w:p w14:paraId="6BB9E253" w14:textId="77777777" w:rsidR="00C564D1" w:rsidRPr="000058DB" w:rsidRDefault="00C564D1" w:rsidP="00FD3072">
      <w:pPr>
        <w:rPr>
          <w:lang w:val="et-EE"/>
        </w:rPr>
      </w:pPr>
    </w:p>
    <w:p w14:paraId="5ACBA229" w14:textId="77777777" w:rsidR="00A73827" w:rsidRPr="000058DB" w:rsidRDefault="00A73827" w:rsidP="00FD3072">
      <w:pPr>
        <w:rPr>
          <w:rFonts w:eastAsia="Times New Roman"/>
          <w:lang w:val="et-EE"/>
        </w:rPr>
      </w:pPr>
      <w:r w:rsidRPr="000058DB">
        <w:rPr>
          <w:rFonts w:eastAsia="Times New Roman"/>
          <w:lang w:val="et-EE"/>
        </w:rPr>
        <w:t>Teostatud tegevused eesmärgi täitmiseks:</w:t>
      </w:r>
    </w:p>
    <w:p w14:paraId="6FCB6FBB" w14:textId="3353E21A" w:rsidR="3F604173" w:rsidRPr="000058DB" w:rsidRDefault="00E07FE8" w:rsidP="00FD3072">
      <w:pPr>
        <w:pStyle w:val="Loendilik"/>
        <w:numPr>
          <w:ilvl w:val="0"/>
          <w:numId w:val="11"/>
        </w:numPr>
        <w:spacing w:line="259" w:lineRule="auto"/>
        <w:ind w:left="284" w:hanging="284"/>
        <w:rPr>
          <w:lang w:val="et-EE"/>
        </w:rPr>
      </w:pPr>
      <w:r w:rsidRPr="000058DB">
        <w:rPr>
          <w:lang w:val="et-EE"/>
        </w:rPr>
        <w:t xml:space="preserve">Riigihanke korraldamine „Märjamaa valla </w:t>
      </w:r>
      <w:r w:rsidR="00A73827" w:rsidRPr="000058DB">
        <w:rPr>
          <w:lang w:val="et-EE"/>
        </w:rPr>
        <w:t>t</w:t>
      </w:r>
      <w:r w:rsidR="3F604173" w:rsidRPr="000058DB">
        <w:rPr>
          <w:lang w:val="et-EE"/>
        </w:rPr>
        <w:t>änavavalguste rekonstrueerimi</w:t>
      </w:r>
      <w:r w:rsidRPr="000058DB">
        <w:rPr>
          <w:lang w:val="et-EE"/>
        </w:rPr>
        <w:t xml:space="preserve">ne ja kasutusrendile andmine 2024-2034“ </w:t>
      </w:r>
      <w:r w:rsidR="602151BB" w:rsidRPr="000058DB">
        <w:rPr>
          <w:lang w:val="et-EE"/>
        </w:rPr>
        <w:t>.</w:t>
      </w:r>
    </w:p>
    <w:p w14:paraId="2B3FC840" w14:textId="7BC7E19F" w:rsidR="02896E1D" w:rsidRPr="000058DB" w:rsidRDefault="02896E1D" w:rsidP="00FD3072">
      <w:pPr>
        <w:rPr>
          <w:lang w:val="et-EE"/>
        </w:rPr>
      </w:pPr>
    </w:p>
    <w:p w14:paraId="555A50A9" w14:textId="77777777" w:rsidR="00554625" w:rsidRPr="000058DB" w:rsidRDefault="00554625" w:rsidP="5C67EAE5">
      <w:pPr>
        <w:pStyle w:val="Pealkiri2"/>
        <w:numPr>
          <w:ilvl w:val="1"/>
          <w:numId w:val="15"/>
        </w:numPr>
        <w:ind w:left="567" w:hanging="567"/>
      </w:pPr>
      <w:r w:rsidRPr="000058DB">
        <w:t>Vesi ja kanalisatsioon</w:t>
      </w:r>
    </w:p>
    <w:p w14:paraId="59572FC5" w14:textId="640B95BD" w:rsidR="00DF2C71" w:rsidRPr="000058DB" w:rsidRDefault="00554625" w:rsidP="00FD3072">
      <w:pPr>
        <w:rPr>
          <w:rStyle w:val="VahedetaMrk"/>
          <w:lang w:val="et-EE"/>
        </w:rPr>
      </w:pPr>
      <w:r w:rsidRPr="000058DB">
        <w:rPr>
          <w:rStyle w:val="fontstyle01"/>
          <w:rFonts w:ascii="Times New Roman" w:hAnsi="Times New Roman"/>
          <w:lang w:val="et-EE"/>
        </w:rPr>
        <w:t>Märjamaa vallas osutab ühisveevärgi ja -</w:t>
      </w:r>
      <w:r w:rsidRPr="000058DB">
        <w:rPr>
          <w:rStyle w:val="VahedetaMrk"/>
          <w:lang w:val="et-EE"/>
        </w:rPr>
        <w:t>kanalisatsiooni (ÜVK) teenust AS Matsalu Veevärk.</w:t>
      </w:r>
      <w:r w:rsidR="00624A81" w:rsidRPr="000058DB">
        <w:rPr>
          <w:rStyle w:val="VahedetaMrk"/>
          <w:lang w:val="et-EE"/>
        </w:rPr>
        <w:t xml:space="preserve"> </w:t>
      </w:r>
      <w:r w:rsidRPr="000058DB">
        <w:rPr>
          <w:rStyle w:val="VahedetaMrk"/>
          <w:lang w:val="et-EE"/>
        </w:rPr>
        <w:t>ÜVK on välja ehitatud kõikides suuremates tihedama asustusega keskustes</w:t>
      </w:r>
      <w:r w:rsidR="00BF19CC" w:rsidRPr="000058DB">
        <w:rPr>
          <w:rStyle w:val="VahedetaMrk"/>
          <w:lang w:val="et-EE"/>
        </w:rPr>
        <w:t xml:space="preserve"> </w:t>
      </w:r>
      <w:r w:rsidR="00BF19CC" w:rsidRPr="000058DB">
        <w:rPr>
          <w:lang w:val="et-EE"/>
        </w:rPr>
        <w:t xml:space="preserve">(Märjamaa alev, Orgita, Kasti, Valgu, Varbola, Sipa, Laukna, Teenuse, Vana-Vigala, Kivi-Vigala). </w:t>
      </w:r>
      <w:r w:rsidR="34ABF98D" w:rsidRPr="000058DB">
        <w:rPr>
          <w:lang w:val="et-EE"/>
        </w:rPr>
        <w:t xml:space="preserve">ÜVK </w:t>
      </w:r>
      <w:r w:rsidR="00BF19CC" w:rsidRPr="000058DB">
        <w:rPr>
          <w:lang w:val="et-EE"/>
        </w:rPr>
        <w:t>arendamiseks vajalikud investeeringud teostab AS Matsalu Veevärk</w:t>
      </w:r>
      <w:r w:rsidR="0DDB576B" w:rsidRPr="000058DB">
        <w:rPr>
          <w:lang w:val="et-EE"/>
        </w:rPr>
        <w:t xml:space="preserve"> vastavalt </w:t>
      </w:r>
      <w:r w:rsidR="0DDB576B" w:rsidRPr="000058DB">
        <w:rPr>
          <w:rFonts w:eastAsia="Times New Roman"/>
          <w:color w:val="000000" w:themeColor="text1"/>
          <w:lang w:val="et-EE"/>
        </w:rPr>
        <w:t>ühisveevärgi ja -kanalisatsiooni arendamise kavale 2022–2034</w:t>
      </w:r>
      <w:r w:rsidR="00BF19CC" w:rsidRPr="000058DB">
        <w:rPr>
          <w:lang w:val="et-EE"/>
        </w:rPr>
        <w:t>.</w:t>
      </w:r>
      <w:r w:rsidRPr="000058DB">
        <w:rPr>
          <w:rStyle w:val="VahedetaMrk"/>
          <w:lang w:val="et-EE"/>
        </w:rPr>
        <w:t xml:space="preserve"> Piirkondades, kus puudub ühisveevärk ja -kanalisatsioon, on veevarustus ja heitveekäitlus</w:t>
      </w:r>
      <w:r w:rsidR="00624A81" w:rsidRPr="000058DB">
        <w:rPr>
          <w:rStyle w:val="VahedetaMrk"/>
          <w:lang w:val="et-EE"/>
        </w:rPr>
        <w:t xml:space="preserve"> </w:t>
      </w:r>
      <w:r w:rsidR="00DF2C71" w:rsidRPr="000058DB">
        <w:rPr>
          <w:rStyle w:val="VahedetaMrk"/>
          <w:lang w:val="et-EE"/>
        </w:rPr>
        <w:t>lahendatud lokaalselt.</w:t>
      </w:r>
    </w:p>
    <w:p w14:paraId="07547A01" w14:textId="77777777" w:rsidR="00EF2811" w:rsidRPr="000058DB" w:rsidRDefault="00EF2811" w:rsidP="00FD3072">
      <w:pPr>
        <w:rPr>
          <w:rStyle w:val="VahedetaMrk"/>
          <w:lang w:val="et-EE"/>
        </w:rPr>
      </w:pPr>
    </w:p>
    <w:p w14:paraId="4F71BC8B" w14:textId="219D5393" w:rsidR="00DF2C71" w:rsidRPr="000058DB" w:rsidRDefault="00DF2C71" w:rsidP="00FD3072">
      <w:pPr>
        <w:rPr>
          <w:rFonts w:eastAsia="Times New Roman"/>
          <w:color w:val="000000" w:themeColor="text1"/>
          <w:lang w:val="et-EE"/>
        </w:rPr>
      </w:pPr>
      <w:r w:rsidRPr="000058DB">
        <w:rPr>
          <w:b/>
          <w:bCs/>
          <w:lang w:val="et-EE"/>
        </w:rPr>
        <w:t>Eesmärk</w:t>
      </w:r>
      <w:r w:rsidRPr="000058DB">
        <w:rPr>
          <w:lang w:val="et-EE"/>
        </w:rPr>
        <w:t xml:space="preserve"> - valla kõikides piirkondades on nõuetele vastavad veevarustuse- ja kanalisatsioonisüsteemid, tagatud on tuletõrjevee vajadus ning sademevee ärajuhtimine.</w:t>
      </w:r>
      <w:r w:rsidR="652D3976" w:rsidRPr="000058DB">
        <w:rPr>
          <w:lang w:val="et-EE"/>
        </w:rPr>
        <w:t xml:space="preserve"> </w:t>
      </w:r>
      <w:r w:rsidR="652D3976" w:rsidRPr="000058DB">
        <w:rPr>
          <w:rFonts w:eastAsia="Times New Roman"/>
          <w:color w:val="000000" w:themeColor="text1"/>
          <w:lang w:val="et-EE"/>
        </w:rPr>
        <w:t>Märjamaa vallas on korraldatud tuletõrjevee hoidlate hooldus, rekonstrueerimine ja ehitamine. Märjamaa alevis on tagatud efektiivne sademevee ärajuhtimine.</w:t>
      </w:r>
    </w:p>
    <w:p w14:paraId="5043CB0F" w14:textId="77777777" w:rsidR="00EF2811" w:rsidRPr="000058DB" w:rsidRDefault="00EF2811" w:rsidP="00FD3072">
      <w:pPr>
        <w:rPr>
          <w:lang w:val="et-EE"/>
        </w:rPr>
      </w:pPr>
    </w:p>
    <w:p w14:paraId="629A974F" w14:textId="21ECCC1F" w:rsidR="1269B966" w:rsidRPr="000058DB" w:rsidRDefault="1269B966" w:rsidP="00FD3072">
      <w:pPr>
        <w:rPr>
          <w:rFonts w:eastAsia="Times New Roman"/>
          <w:lang w:val="et-EE"/>
        </w:rPr>
      </w:pPr>
      <w:r w:rsidRPr="000058DB">
        <w:rPr>
          <w:rFonts w:eastAsia="Times New Roman"/>
          <w:lang w:val="et-EE"/>
        </w:rPr>
        <w:t>Teostatud tegevused eesmärgi täitmiseks:</w:t>
      </w:r>
    </w:p>
    <w:p w14:paraId="143945C2" w14:textId="6CEC66B7" w:rsidR="1269B966" w:rsidRPr="000058DB" w:rsidRDefault="5112B640" w:rsidP="65FC5DF2">
      <w:pPr>
        <w:pStyle w:val="Loendilik"/>
        <w:numPr>
          <w:ilvl w:val="0"/>
          <w:numId w:val="11"/>
        </w:numPr>
        <w:spacing w:line="259" w:lineRule="auto"/>
        <w:ind w:left="284" w:hanging="284"/>
        <w:rPr>
          <w:lang w:val="et-EE"/>
        </w:rPr>
      </w:pPr>
      <w:r w:rsidRPr="000058DB">
        <w:rPr>
          <w:lang w:val="et-EE"/>
        </w:rPr>
        <w:t>j</w:t>
      </w:r>
      <w:r w:rsidR="1269B966" w:rsidRPr="000058DB">
        <w:rPr>
          <w:lang w:val="et-EE"/>
        </w:rPr>
        <w:t>ätkati hajaasustuse programmis osalemisega, ellu viid</w:t>
      </w:r>
      <w:r w:rsidR="00B82296" w:rsidRPr="000058DB">
        <w:rPr>
          <w:lang w:val="et-EE"/>
        </w:rPr>
        <w:t>i</w:t>
      </w:r>
      <w:r w:rsidR="1269B966" w:rsidRPr="000058DB">
        <w:rPr>
          <w:lang w:val="et-EE"/>
        </w:rPr>
        <w:t xml:space="preserve"> </w:t>
      </w:r>
      <w:r w:rsidR="007C5358" w:rsidRPr="000058DB">
        <w:rPr>
          <w:lang w:val="et-EE"/>
        </w:rPr>
        <w:t>1</w:t>
      </w:r>
      <w:r w:rsidR="00B82296" w:rsidRPr="000058DB">
        <w:rPr>
          <w:lang w:val="et-EE"/>
        </w:rPr>
        <w:t>7</w:t>
      </w:r>
      <w:r w:rsidR="1269B966" w:rsidRPr="000058DB">
        <w:rPr>
          <w:lang w:val="et-EE"/>
        </w:rPr>
        <w:t xml:space="preserve"> projekti</w:t>
      </w:r>
      <w:r w:rsidR="00411B0F" w:rsidRPr="000058DB">
        <w:rPr>
          <w:lang w:val="et-EE"/>
        </w:rPr>
        <w:t>;</w:t>
      </w:r>
    </w:p>
    <w:p w14:paraId="7241B8B9" w14:textId="5ACB8398" w:rsidR="00B6463C" w:rsidRPr="000058DB" w:rsidRDefault="00B6463C" w:rsidP="65FC5DF2">
      <w:pPr>
        <w:pStyle w:val="Loendilik"/>
        <w:numPr>
          <w:ilvl w:val="0"/>
          <w:numId w:val="11"/>
        </w:numPr>
        <w:spacing w:line="259" w:lineRule="auto"/>
        <w:ind w:left="284" w:hanging="284"/>
        <w:rPr>
          <w:lang w:val="et-EE"/>
        </w:rPr>
      </w:pPr>
      <w:r w:rsidRPr="000058DB">
        <w:rPr>
          <w:lang w:val="et-EE"/>
        </w:rPr>
        <w:t xml:space="preserve">Metsanurga </w:t>
      </w:r>
      <w:r w:rsidR="00333FB9" w:rsidRPr="000058DB">
        <w:rPr>
          <w:lang w:val="et-EE"/>
        </w:rPr>
        <w:t xml:space="preserve">piirkonna </w:t>
      </w:r>
      <w:r w:rsidRPr="000058DB">
        <w:rPr>
          <w:lang w:val="et-EE"/>
        </w:rPr>
        <w:t>s</w:t>
      </w:r>
      <w:r w:rsidRPr="000058DB">
        <w:rPr>
          <w:sz w:val="23"/>
          <w:szCs w:val="23"/>
          <w:lang w:val="et-EE" w:eastAsia="ja-JP"/>
        </w:rPr>
        <w:t xml:space="preserve">ademevee </w:t>
      </w:r>
      <w:r w:rsidR="00333FB9" w:rsidRPr="000058DB">
        <w:rPr>
          <w:sz w:val="23"/>
          <w:szCs w:val="23"/>
          <w:lang w:val="et-EE" w:eastAsia="ja-JP"/>
        </w:rPr>
        <w:t>taaskasutus</w:t>
      </w:r>
      <w:r w:rsidRPr="000058DB">
        <w:rPr>
          <w:sz w:val="23"/>
          <w:szCs w:val="23"/>
          <w:lang w:val="et-EE" w:eastAsia="ja-JP"/>
        </w:rPr>
        <w:t>süsteemi rajamine</w:t>
      </w:r>
      <w:r w:rsidR="46F08BFC" w:rsidRPr="000058DB">
        <w:rPr>
          <w:sz w:val="23"/>
          <w:szCs w:val="23"/>
          <w:lang w:val="et-EE" w:eastAsia="ja-JP"/>
        </w:rPr>
        <w:t>;</w:t>
      </w:r>
    </w:p>
    <w:p w14:paraId="6DC94D56" w14:textId="5E10EF6D" w:rsidR="00B6463C" w:rsidRPr="000058DB" w:rsidRDefault="46F08BFC" w:rsidP="65FC5DF2">
      <w:pPr>
        <w:pStyle w:val="Loendilik"/>
        <w:numPr>
          <w:ilvl w:val="0"/>
          <w:numId w:val="11"/>
        </w:numPr>
        <w:spacing w:line="259" w:lineRule="auto"/>
        <w:ind w:left="284" w:hanging="284"/>
        <w:rPr>
          <w:sz w:val="23"/>
          <w:szCs w:val="23"/>
          <w:lang w:val="et-EE" w:eastAsia="ja-JP"/>
        </w:rPr>
      </w:pPr>
      <w:r w:rsidRPr="000058DB">
        <w:rPr>
          <w:sz w:val="23"/>
          <w:szCs w:val="23"/>
          <w:lang w:val="et-EE" w:eastAsia="ja-JP"/>
        </w:rPr>
        <w:lastRenderedPageBreak/>
        <w:t xml:space="preserve">AS Matsalu Veevärgi omaaktsiate ost Valgu kanalisatsioonitorustiku rekonstrueerimiseks. </w:t>
      </w:r>
    </w:p>
    <w:p w14:paraId="2FE01258" w14:textId="77777777" w:rsidR="007C326C" w:rsidRPr="000058DB" w:rsidRDefault="007C326C" w:rsidP="5C67EAE5">
      <w:pPr>
        <w:pStyle w:val="Pealkiri1"/>
        <w:framePr w:wrap="notBeside" w:y="132"/>
        <w:numPr>
          <w:ilvl w:val="0"/>
          <w:numId w:val="15"/>
        </w:numPr>
        <w:ind w:left="567" w:hanging="567"/>
        <w:rPr>
          <w:color w:val="00B050"/>
          <w:lang w:val="et-EE"/>
        </w:rPr>
      </w:pPr>
      <w:bookmarkStart w:id="27" w:name="_Toc12978294"/>
      <w:bookmarkStart w:id="28" w:name="_Toc12980097"/>
      <w:bookmarkStart w:id="29" w:name="_Toc82721674"/>
      <w:r w:rsidRPr="000058DB">
        <w:rPr>
          <w:color w:val="00B050"/>
          <w:lang w:val="et-EE"/>
        </w:rPr>
        <w:t>KESKKOND JA MAAKASUTUS</w:t>
      </w:r>
      <w:bookmarkEnd w:id="27"/>
      <w:bookmarkEnd w:id="28"/>
      <w:bookmarkEnd w:id="29"/>
    </w:p>
    <w:p w14:paraId="58277AB4" w14:textId="77777777" w:rsidR="008843AD" w:rsidRPr="000058DB" w:rsidRDefault="008843AD" w:rsidP="5C67EAE5">
      <w:pPr>
        <w:pStyle w:val="Pealkiri2"/>
        <w:numPr>
          <w:ilvl w:val="1"/>
          <w:numId w:val="15"/>
        </w:numPr>
        <w:ind w:left="567" w:hanging="567"/>
      </w:pPr>
      <w:bookmarkStart w:id="30" w:name="_Toc12978295"/>
      <w:bookmarkStart w:id="31" w:name="_Toc12980098"/>
      <w:bookmarkStart w:id="32" w:name="_Toc82721675"/>
      <w:r w:rsidRPr="000058DB">
        <w:t>Jäätmekäitlus</w:t>
      </w:r>
      <w:bookmarkEnd w:id="30"/>
      <w:bookmarkEnd w:id="31"/>
      <w:bookmarkEnd w:id="32"/>
    </w:p>
    <w:p w14:paraId="5DCBABBB" w14:textId="7646C7BF" w:rsidR="008505F9" w:rsidRPr="000058DB" w:rsidRDefault="004C2537" w:rsidP="00FD3072">
      <w:pPr>
        <w:rPr>
          <w:rStyle w:val="fontstyle01"/>
          <w:rFonts w:ascii="Times New Roman" w:hAnsi="Times New Roman"/>
          <w:lang w:val="et-EE" w:eastAsia="et-EE"/>
        </w:rPr>
      </w:pPr>
      <w:r w:rsidRPr="000058DB">
        <w:rPr>
          <w:rStyle w:val="fontstyle01"/>
          <w:rFonts w:ascii="Times New Roman" w:hAnsi="Times New Roman"/>
          <w:lang w:val="et-EE" w:eastAsia="et-EE"/>
        </w:rPr>
        <w:t xml:space="preserve">Märjamaa valla territooriumil on tagatud korraldatud jäätmevedu, veo korraldaja on AS Eesti Keskkonnateenused. </w:t>
      </w:r>
      <w:r w:rsidR="4994EB28" w:rsidRPr="000058DB">
        <w:rPr>
          <w:lang w:val="et-EE"/>
        </w:rPr>
        <w:t xml:space="preserve">Pakendijäätmete liigiti kogumiseks on tiheasustatud piirkondadesse paigaldatud paberi- ja kartongpakendi ning segapakendi </w:t>
      </w:r>
      <w:r w:rsidR="00F66AFA" w:rsidRPr="000058DB">
        <w:rPr>
          <w:lang w:val="et-EE"/>
        </w:rPr>
        <w:t xml:space="preserve">ja klaaspakendi </w:t>
      </w:r>
      <w:r w:rsidR="4994EB28" w:rsidRPr="000058DB">
        <w:rPr>
          <w:lang w:val="et-EE"/>
        </w:rPr>
        <w:t xml:space="preserve">kogumiskonteinerid. Märjamaa valla jäätmemajanduse korraldamise aluseks on Märjamaa valla jäätmekava. </w:t>
      </w:r>
      <w:r w:rsidRPr="000058DB">
        <w:rPr>
          <w:rStyle w:val="fontstyle01"/>
          <w:rFonts w:ascii="Times New Roman" w:hAnsi="Times New Roman"/>
          <w:lang w:val="et-EE" w:eastAsia="et-EE"/>
        </w:rPr>
        <w:t xml:space="preserve">Märjamaa alevis asub Märjamaa jäätmejaam. </w:t>
      </w:r>
      <w:r w:rsidR="00E62F5A" w:rsidRPr="000058DB">
        <w:rPr>
          <w:rStyle w:val="fontstyle01"/>
          <w:rFonts w:ascii="Times New Roman" w:hAnsi="Times New Roman"/>
          <w:lang w:val="et-EE" w:eastAsia="et-EE"/>
        </w:rPr>
        <w:t>Märjamaa valla elanikud saavad ise tasu eest viia Rapla Mäepere jäätmejaama e</w:t>
      </w:r>
      <w:r w:rsidRPr="000058DB">
        <w:rPr>
          <w:rStyle w:val="fontstyle01"/>
          <w:rFonts w:ascii="Times New Roman" w:hAnsi="Times New Roman"/>
          <w:lang w:val="et-EE" w:eastAsia="et-EE"/>
        </w:rPr>
        <w:t>hitus- ja lammutusjäätmeid, autolammutuse jääke, segaolmejäätmeid, aia- ja haljastujäätmeid, raiejäätmeid (</w:t>
      </w:r>
      <w:r w:rsidR="00E62F5A" w:rsidRPr="000058DB">
        <w:rPr>
          <w:rStyle w:val="fontstyle01"/>
          <w:rFonts w:ascii="Times New Roman" w:hAnsi="Times New Roman"/>
          <w:lang w:val="et-EE" w:eastAsia="et-EE"/>
        </w:rPr>
        <w:t xml:space="preserve">nt </w:t>
      </w:r>
      <w:r w:rsidRPr="000058DB">
        <w:rPr>
          <w:rStyle w:val="fontstyle01"/>
          <w:rFonts w:ascii="Times New Roman" w:hAnsi="Times New Roman"/>
          <w:lang w:val="et-EE" w:eastAsia="et-EE"/>
        </w:rPr>
        <w:t>oksad) ja puitjäätmeid</w:t>
      </w:r>
      <w:r w:rsidR="008505F9" w:rsidRPr="000058DB">
        <w:rPr>
          <w:rStyle w:val="fontstyle01"/>
          <w:rFonts w:ascii="Times New Roman" w:hAnsi="Times New Roman"/>
          <w:lang w:val="et-EE" w:eastAsia="et-EE"/>
        </w:rPr>
        <w:t>.</w:t>
      </w:r>
    </w:p>
    <w:p w14:paraId="07459315" w14:textId="77777777" w:rsidR="00EF2811" w:rsidRPr="000058DB" w:rsidRDefault="00EF2811" w:rsidP="00FD3072">
      <w:pPr>
        <w:rPr>
          <w:rStyle w:val="fontstyle01"/>
          <w:rFonts w:ascii="Times New Roman" w:hAnsi="Times New Roman"/>
          <w:lang w:val="et-EE" w:eastAsia="et-EE"/>
        </w:rPr>
      </w:pPr>
    </w:p>
    <w:p w14:paraId="636B754F" w14:textId="24730761" w:rsidR="00DF2C71" w:rsidRPr="000058DB" w:rsidRDefault="00DF2C71" w:rsidP="00FD3072">
      <w:pPr>
        <w:rPr>
          <w:lang w:val="et-EE"/>
        </w:rPr>
      </w:pPr>
      <w:r w:rsidRPr="000058DB">
        <w:rPr>
          <w:b/>
          <w:bCs/>
          <w:lang w:val="et-EE"/>
        </w:rPr>
        <w:t xml:space="preserve">Eesmärk - </w:t>
      </w:r>
      <w:r w:rsidR="11D29334" w:rsidRPr="000058DB">
        <w:rPr>
          <w:lang w:val="et-EE"/>
        </w:rPr>
        <w:t>Vallas on jäätmemajandus korraldatud keskkonnasõbralikult ning vallaelanikud on keskkonnateadlikud, toimub jäätmete liigiti kogumine. Lisaks on rajatud uus jäätmejaam, mis soodustab ringmajandust ja aitab oluliselt vähendada jäätmeteket.</w:t>
      </w:r>
    </w:p>
    <w:p w14:paraId="60008A49" w14:textId="5CC5BD4E" w:rsidR="00DF2C71" w:rsidRPr="000058DB" w:rsidRDefault="00DF2C71" w:rsidP="00FD3072">
      <w:pPr>
        <w:rPr>
          <w:b/>
          <w:bCs/>
          <w:lang w:val="et-EE"/>
        </w:rPr>
      </w:pPr>
    </w:p>
    <w:p w14:paraId="3812B2E6" w14:textId="65623971" w:rsidR="7D312596" w:rsidRPr="000058DB" w:rsidRDefault="7D312596" w:rsidP="00FD3072">
      <w:pPr>
        <w:rPr>
          <w:lang w:val="et-EE"/>
        </w:rPr>
      </w:pPr>
      <w:r w:rsidRPr="000058DB">
        <w:rPr>
          <w:lang w:val="et-EE"/>
        </w:rPr>
        <w:t>Teostatud tegevused eesmärgi täitmiseks:</w:t>
      </w:r>
    </w:p>
    <w:p w14:paraId="663B9E91" w14:textId="77777777" w:rsidR="00A71643" w:rsidRPr="000058DB" w:rsidRDefault="00A71643" w:rsidP="00A71643">
      <w:pPr>
        <w:pStyle w:val="Loendilik"/>
        <w:numPr>
          <w:ilvl w:val="0"/>
          <w:numId w:val="11"/>
        </w:numPr>
        <w:spacing w:line="259" w:lineRule="auto"/>
        <w:ind w:left="284" w:hanging="284"/>
        <w:rPr>
          <w:lang w:val="et-EE"/>
        </w:rPr>
      </w:pPr>
      <w:bookmarkStart w:id="33" w:name="_Hlk122609093"/>
      <w:r w:rsidRPr="000058DB">
        <w:rPr>
          <w:lang w:val="et-EE"/>
        </w:rPr>
        <w:t>Märjamaa valla jäätmekava 2024-2029 vastuvõtmine;</w:t>
      </w:r>
    </w:p>
    <w:bookmarkEnd w:id="33"/>
    <w:p w14:paraId="05942E34" w14:textId="2CAC2805" w:rsidR="7D312596" w:rsidRPr="000058DB" w:rsidRDefault="7D312596" w:rsidP="00541786">
      <w:pPr>
        <w:pStyle w:val="Loendilik"/>
        <w:numPr>
          <w:ilvl w:val="0"/>
          <w:numId w:val="11"/>
        </w:numPr>
        <w:autoSpaceDE w:val="0"/>
        <w:autoSpaceDN w:val="0"/>
        <w:adjustRightInd w:val="0"/>
        <w:spacing w:line="259" w:lineRule="auto"/>
        <w:ind w:left="284" w:hanging="284"/>
        <w:rPr>
          <w:lang w:val="et-EE"/>
        </w:rPr>
      </w:pPr>
      <w:r w:rsidRPr="000058DB">
        <w:rPr>
          <w:lang w:val="et-EE"/>
        </w:rPr>
        <w:t>keskkonnateadlikkuse tõstmise ja teavitustöö korraldamise</w:t>
      </w:r>
      <w:r w:rsidR="00B14ECB" w:rsidRPr="000058DB">
        <w:rPr>
          <w:lang w:val="et-EE"/>
        </w:rPr>
        <w:t xml:space="preserve"> jätkamine </w:t>
      </w:r>
      <w:r w:rsidRPr="000058DB">
        <w:rPr>
          <w:lang w:val="et-EE"/>
        </w:rPr>
        <w:t>koostöös kodanikuühendustega</w:t>
      </w:r>
      <w:r w:rsidR="00DA63A2" w:rsidRPr="000058DB">
        <w:rPr>
          <w:lang w:val="et-EE"/>
        </w:rPr>
        <w:t>.</w:t>
      </w:r>
    </w:p>
    <w:p w14:paraId="7843B1A6" w14:textId="38B4A62D" w:rsidR="02896E1D" w:rsidRPr="000058DB" w:rsidRDefault="02896E1D" w:rsidP="02896E1D">
      <w:pPr>
        <w:rPr>
          <w:rStyle w:val="fontstyle01"/>
          <w:rFonts w:ascii="Times New Roman" w:hAnsi="Times New Roman"/>
          <w:lang w:val="et-EE" w:eastAsia="et-EE"/>
        </w:rPr>
      </w:pPr>
      <w:bookmarkStart w:id="34" w:name="_Toc12978296"/>
      <w:bookmarkStart w:id="35" w:name="_Toc12980099"/>
      <w:bookmarkStart w:id="36" w:name="_Toc82721676"/>
    </w:p>
    <w:p w14:paraId="4AA7B119" w14:textId="77777777" w:rsidR="007C326C" w:rsidRPr="000058DB" w:rsidRDefault="007C326C" w:rsidP="5C67EAE5">
      <w:pPr>
        <w:pStyle w:val="Pealkiri2"/>
        <w:numPr>
          <w:ilvl w:val="1"/>
          <w:numId w:val="15"/>
        </w:numPr>
        <w:ind w:left="567" w:hanging="567"/>
      </w:pPr>
      <w:r w:rsidRPr="000058DB">
        <w:t>Keskkonnakaitse, keskkonnateadlikkus ja keskkonnatervis</w:t>
      </w:r>
      <w:bookmarkEnd w:id="34"/>
      <w:bookmarkEnd w:id="35"/>
      <w:bookmarkEnd w:id="36"/>
    </w:p>
    <w:p w14:paraId="3F689D69" w14:textId="77777777" w:rsidR="004C2537" w:rsidRPr="000058DB" w:rsidRDefault="004C2537" w:rsidP="00FD3072">
      <w:pPr>
        <w:rPr>
          <w:lang w:val="et-EE"/>
        </w:rPr>
      </w:pPr>
      <w:r w:rsidRPr="000058DB">
        <w:rPr>
          <w:lang w:val="et-EE"/>
        </w:rPr>
        <w:t xml:space="preserve">Suurest territooriumist lähtuvalt asub Märjamaa vallas mitmeid hoiu- ja looduskaitsealasid, hulgaliselt kaitsealuseid üksikobjekte ja kaitsealuse liigi </w:t>
      </w:r>
      <w:r w:rsidR="00B97B12" w:rsidRPr="000058DB">
        <w:rPr>
          <w:lang w:val="et-EE"/>
        </w:rPr>
        <w:t>leiukohti ning püsielupaikasid.</w:t>
      </w:r>
      <w:r w:rsidR="00BF19CC" w:rsidRPr="000058DB">
        <w:rPr>
          <w:lang w:val="et-EE"/>
        </w:rPr>
        <w:t xml:space="preserve"> Peamised loodusvarad on kruus, lubja- ja paekivi, liiv ning turvas. Märjamaa vallas on 9 reoveekogumisala (Märjamaa, Varbola, Valgu, Sipa, Laukna, Kasti, Vana-Vigala, Vana-Vigala TTK, Kivi-Vigala),</w:t>
      </w:r>
    </w:p>
    <w:p w14:paraId="70DF9E56" w14:textId="77777777" w:rsidR="00EF2811" w:rsidRPr="000058DB" w:rsidRDefault="00EF2811" w:rsidP="00FD3072">
      <w:pPr>
        <w:rPr>
          <w:lang w:val="et-EE"/>
        </w:rPr>
      </w:pPr>
    </w:p>
    <w:p w14:paraId="5701966D" w14:textId="045416B7" w:rsidR="003A6AD2" w:rsidRPr="000058DB" w:rsidRDefault="00DF2C71" w:rsidP="00FD3072">
      <w:pPr>
        <w:rPr>
          <w:rFonts w:eastAsia="Times New Roman"/>
          <w:color w:val="000000" w:themeColor="text1"/>
          <w:szCs w:val="24"/>
          <w:lang w:val="et-EE"/>
        </w:rPr>
      </w:pPr>
      <w:r w:rsidRPr="000058DB">
        <w:rPr>
          <w:b/>
          <w:bCs/>
          <w:lang w:val="et-EE"/>
        </w:rPr>
        <w:t>Eesmärk</w:t>
      </w:r>
      <w:r w:rsidRPr="000058DB">
        <w:rPr>
          <w:lang w:val="et-EE"/>
        </w:rPr>
        <w:t xml:space="preserve"> - </w:t>
      </w:r>
      <w:r w:rsidR="009F572B" w:rsidRPr="000058DB">
        <w:rPr>
          <w:lang w:val="et-EE"/>
        </w:rPr>
        <w:t>Märjamaa vallas on puhas looduskeskkond, elanikud on keskkonnateadlikud, loodusvarade kasutamine toimub säästlikult</w:t>
      </w:r>
      <w:r w:rsidR="2368FA14" w:rsidRPr="000058DB">
        <w:rPr>
          <w:lang w:val="et-EE"/>
        </w:rPr>
        <w:t xml:space="preserve"> </w:t>
      </w:r>
      <w:r w:rsidR="2368FA14" w:rsidRPr="000058DB">
        <w:rPr>
          <w:rFonts w:eastAsia="Times New Roman"/>
          <w:color w:val="000000" w:themeColor="text1"/>
          <w:szCs w:val="24"/>
          <w:lang w:val="et-EE"/>
        </w:rPr>
        <w:t>ning koostatud on parkide korrastuskavad.</w:t>
      </w:r>
    </w:p>
    <w:p w14:paraId="2462AA81" w14:textId="6345ECFE" w:rsidR="02896E1D" w:rsidRPr="000058DB" w:rsidRDefault="02896E1D" w:rsidP="00FD3072">
      <w:pPr>
        <w:rPr>
          <w:lang w:val="et-EE"/>
        </w:rPr>
      </w:pPr>
    </w:p>
    <w:p w14:paraId="0F84868F" w14:textId="03580AFB" w:rsidR="69ED61D1" w:rsidRPr="000058DB" w:rsidRDefault="69ED61D1" w:rsidP="00FD3072">
      <w:pPr>
        <w:rPr>
          <w:rFonts w:eastAsia="Times New Roman"/>
          <w:lang w:val="et-EE"/>
        </w:rPr>
      </w:pPr>
      <w:r w:rsidRPr="000058DB">
        <w:rPr>
          <w:rFonts w:eastAsia="Times New Roman"/>
          <w:lang w:val="et-EE"/>
        </w:rPr>
        <w:t>Teostatud tegevused eesmärgi täitmiseks:</w:t>
      </w:r>
    </w:p>
    <w:p w14:paraId="0004DF2E" w14:textId="18A46064" w:rsidR="00D40ACE" w:rsidRPr="000058DB" w:rsidRDefault="00D40ACE" w:rsidP="65FC5DF2">
      <w:pPr>
        <w:pStyle w:val="Loendilik"/>
        <w:numPr>
          <w:ilvl w:val="0"/>
          <w:numId w:val="11"/>
        </w:numPr>
        <w:spacing w:line="259" w:lineRule="auto"/>
        <w:ind w:left="284" w:hanging="284"/>
        <w:rPr>
          <w:sz w:val="23"/>
          <w:szCs w:val="23"/>
          <w:lang w:val="et-EE" w:eastAsia="ja-JP"/>
        </w:rPr>
      </w:pPr>
      <w:r w:rsidRPr="000058DB">
        <w:rPr>
          <w:sz w:val="23"/>
          <w:szCs w:val="23"/>
          <w:lang w:val="et-EE" w:eastAsia="ja-JP"/>
        </w:rPr>
        <w:t xml:space="preserve">arvamuse andmine </w:t>
      </w:r>
      <w:r w:rsidR="00FC5C58" w:rsidRPr="000058DB">
        <w:rPr>
          <w:sz w:val="23"/>
          <w:szCs w:val="23"/>
          <w:lang w:val="et-EE" w:eastAsia="ja-JP"/>
        </w:rPr>
        <w:t>Orgita turbatootmisala keskkonnaloa muutmise taotluse kohta;</w:t>
      </w:r>
    </w:p>
    <w:p w14:paraId="7E72F53C" w14:textId="0E9971F2" w:rsidR="00503994" w:rsidRPr="000058DB" w:rsidRDefault="00503994" w:rsidP="65FC5DF2">
      <w:pPr>
        <w:pStyle w:val="Loendilik"/>
        <w:numPr>
          <w:ilvl w:val="0"/>
          <w:numId w:val="11"/>
        </w:numPr>
        <w:spacing w:line="259" w:lineRule="auto"/>
        <w:ind w:left="284" w:hanging="284"/>
        <w:rPr>
          <w:sz w:val="23"/>
          <w:szCs w:val="23"/>
          <w:lang w:val="et-EE" w:eastAsia="ja-JP"/>
        </w:rPr>
      </w:pPr>
      <w:r w:rsidRPr="000058DB">
        <w:rPr>
          <w:sz w:val="23"/>
          <w:szCs w:val="23"/>
          <w:lang w:val="et-EE" w:eastAsia="ja-JP"/>
        </w:rPr>
        <w:t xml:space="preserve">arvamuse andmine </w:t>
      </w:r>
      <w:r w:rsidR="000C6F57" w:rsidRPr="000058DB">
        <w:rPr>
          <w:sz w:val="23"/>
          <w:szCs w:val="23"/>
          <w:lang w:val="et-EE" w:eastAsia="ja-JP"/>
        </w:rPr>
        <w:t xml:space="preserve">Kunsu liivakarjääri, </w:t>
      </w:r>
      <w:r w:rsidRPr="000058DB">
        <w:rPr>
          <w:sz w:val="23"/>
          <w:szCs w:val="23"/>
          <w:lang w:val="et-EE" w:eastAsia="ja-JP"/>
        </w:rPr>
        <w:t>Orgita V lubjakarjääri</w:t>
      </w:r>
      <w:r w:rsidR="00BC16B7" w:rsidRPr="000058DB">
        <w:rPr>
          <w:sz w:val="23"/>
          <w:szCs w:val="23"/>
          <w:lang w:val="et-EE" w:eastAsia="ja-JP"/>
        </w:rPr>
        <w:t xml:space="preserve"> ja Orgita IV dolokivikarjääri </w:t>
      </w:r>
      <w:r w:rsidRPr="000058DB">
        <w:rPr>
          <w:sz w:val="23"/>
          <w:szCs w:val="23"/>
          <w:lang w:val="et-EE" w:eastAsia="ja-JP"/>
        </w:rPr>
        <w:t>maavara kaevandami</w:t>
      </w:r>
      <w:r w:rsidR="00BC16B7" w:rsidRPr="000058DB">
        <w:rPr>
          <w:sz w:val="23"/>
          <w:szCs w:val="23"/>
          <w:lang w:val="et-EE" w:eastAsia="ja-JP"/>
        </w:rPr>
        <w:t>s</w:t>
      </w:r>
      <w:r w:rsidRPr="000058DB">
        <w:rPr>
          <w:sz w:val="23"/>
          <w:szCs w:val="23"/>
          <w:lang w:val="et-EE" w:eastAsia="ja-JP"/>
        </w:rPr>
        <w:t>e keskkonnaloa taotluse kohta;</w:t>
      </w:r>
    </w:p>
    <w:p w14:paraId="00BCCA1F" w14:textId="7613BD0A" w:rsidR="000A18FF" w:rsidRPr="000058DB" w:rsidRDefault="00CA33E9" w:rsidP="65FC5DF2">
      <w:pPr>
        <w:pStyle w:val="Loendilik"/>
        <w:numPr>
          <w:ilvl w:val="0"/>
          <w:numId w:val="11"/>
        </w:numPr>
        <w:spacing w:line="259" w:lineRule="auto"/>
        <w:ind w:left="284" w:hanging="284"/>
        <w:rPr>
          <w:sz w:val="23"/>
          <w:szCs w:val="23"/>
          <w:lang w:val="et-EE" w:eastAsia="ja-JP"/>
        </w:rPr>
      </w:pPr>
      <w:r w:rsidRPr="000058DB">
        <w:rPr>
          <w:sz w:val="23"/>
          <w:szCs w:val="23"/>
          <w:lang w:val="et-EE" w:eastAsia="ja-JP"/>
        </w:rPr>
        <w:t>a</w:t>
      </w:r>
      <w:r w:rsidR="000A18FF" w:rsidRPr="000058DB">
        <w:rPr>
          <w:sz w:val="23"/>
          <w:szCs w:val="23"/>
          <w:lang w:val="et-EE" w:eastAsia="ja-JP"/>
        </w:rPr>
        <w:t>rvamuse andmine Jädivere liivakarjääri keskkonnaloa taotluse koh</w:t>
      </w:r>
      <w:r w:rsidRPr="000058DB">
        <w:rPr>
          <w:sz w:val="23"/>
          <w:szCs w:val="23"/>
          <w:lang w:val="et-EE" w:eastAsia="ja-JP"/>
        </w:rPr>
        <w:t>t</w:t>
      </w:r>
      <w:r w:rsidR="000A18FF" w:rsidRPr="000058DB">
        <w:rPr>
          <w:sz w:val="23"/>
          <w:szCs w:val="23"/>
          <w:lang w:val="et-EE" w:eastAsia="ja-JP"/>
        </w:rPr>
        <w:t>a</w:t>
      </w:r>
      <w:r w:rsidRPr="000058DB">
        <w:rPr>
          <w:sz w:val="23"/>
          <w:szCs w:val="23"/>
          <w:lang w:val="et-EE" w:eastAsia="ja-JP"/>
        </w:rPr>
        <w:t>;</w:t>
      </w:r>
    </w:p>
    <w:p w14:paraId="5CD419DB" w14:textId="293E3D0B" w:rsidR="0041461C" w:rsidRPr="000058DB" w:rsidRDefault="0041461C" w:rsidP="0041461C">
      <w:pPr>
        <w:pStyle w:val="Loendilik"/>
        <w:numPr>
          <w:ilvl w:val="0"/>
          <w:numId w:val="11"/>
        </w:numPr>
        <w:spacing w:line="259" w:lineRule="auto"/>
        <w:ind w:left="284" w:hanging="284"/>
        <w:rPr>
          <w:sz w:val="23"/>
          <w:szCs w:val="23"/>
          <w:lang w:val="et-EE" w:eastAsia="ja-JP"/>
        </w:rPr>
      </w:pPr>
      <w:r w:rsidRPr="000058DB">
        <w:rPr>
          <w:sz w:val="23"/>
          <w:szCs w:val="23"/>
          <w:lang w:val="et-EE" w:eastAsia="ja-JP"/>
        </w:rPr>
        <w:t>arvamuse andmine Vanakubja liivakarjääri keskkonnaloa nr Rapm-044 muutmise taotluse menetluses muudetud taotluse kohta;</w:t>
      </w:r>
    </w:p>
    <w:p w14:paraId="024D5B7E" w14:textId="0586B767" w:rsidR="00BC16B7" w:rsidRPr="000058DB" w:rsidRDefault="00CA33E9" w:rsidP="65FC5DF2">
      <w:pPr>
        <w:pStyle w:val="Loendilik"/>
        <w:numPr>
          <w:ilvl w:val="0"/>
          <w:numId w:val="11"/>
        </w:numPr>
        <w:spacing w:line="259" w:lineRule="auto"/>
        <w:ind w:left="284" w:hanging="284"/>
        <w:rPr>
          <w:sz w:val="23"/>
          <w:szCs w:val="23"/>
          <w:lang w:val="et-EE" w:eastAsia="ja-JP"/>
        </w:rPr>
      </w:pPr>
      <w:r w:rsidRPr="000058DB">
        <w:rPr>
          <w:sz w:val="23"/>
          <w:szCs w:val="23"/>
          <w:lang w:val="et-EE" w:eastAsia="ja-JP"/>
        </w:rPr>
        <w:t xml:space="preserve">arvamuse andmine </w:t>
      </w:r>
      <w:r w:rsidR="00D56A18" w:rsidRPr="000058DB">
        <w:rPr>
          <w:sz w:val="23"/>
          <w:szCs w:val="23"/>
          <w:lang w:val="et-EE" w:eastAsia="ja-JP"/>
        </w:rPr>
        <w:t>Põlli II</w:t>
      </w:r>
      <w:r w:rsidR="009904DA" w:rsidRPr="000058DB">
        <w:rPr>
          <w:sz w:val="23"/>
          <w:szCs w:val="23"/>
          <w:lang w:val="et-EE" w:eastAsia="ja-JP"/>
        </w:rPr>
        <w:t>, Mustu III</w:t>
      </w:r>
      <w:r w:rsidR="00D56A18" w:rsidRPr="000058DB">
        <w:rPr>
          <w:sz w:val="23"/>
          <w:szCs w:val="23"/>
          <w:lang w:val="et-EE" w:eastAsia="ja-JP"/>
        </w:rPr>
        <w:t xml:space="preserve"> uuringuruumi geoloogilise uuringu loa taotluse kohta</w:t>
      </w:r>
    </w:p>
    <w:p w14:paraId="3456DC13" w14:textId="29CEEA97" w:rsidR="00FA7F12" w:rsidRPr="000058DB" w:rsidRDefault="0097148D" w:rsidP="00FA7F12">
      <w:pPr>
        <w:pStyle w:val="Loendilik"/>
        <w:numPr>
          <w:ilvl w:val="0"/>
          <w:numId w:val="11"/>
        </w:numPr>
        <w:spacing w:line="259" w:lineRule="auto"/>
        <w:ind w:left="284" w:hanging="284"/>
        <w:rPr>
          <w:sz w:val="23"/>
          <w:szCs w:val="23"/>
          <w:lang w:val="et-EE" w:eastAsia="ja-JP"/>
        </w:rPr>
      </w:pPr>
      <w:r w:rsidRPr="000058DB">
        <w:rPr>
          <w:sz w:val="23"/>
          <w:szCs w:val="23"/>
          <w:lang w:val="et-EE" w:eastAsia="ja-JP"/>
        </w:rPr>
        <w:t>k</w:t>
      </w:r>
      <w:r w:rsidR="00FA7F12" w:rsidRPr="000058DB">
        <w:rPr>
          <w:sz w:val="23"/>
          <w:szCs w:val="23"/>
          <w:lang w:val="et-EE" w:eastAsia="ja-JP"/>
        </w:rPr>
        <w:t>aevandamislubade ja uuringuloa taotlus</w:t>
      </w:r>
      <w:r w:rsidRPr="000058DB">
        <w:rPr>
          <w:sz w:val="23"/>
          <w:szCs w:val="23"/>
          <w:lang w:val="et-EE" w:eastAsia="ja-JP"/>
        </w:rPr>
        <w:t>t</w:t>
      </w:r>
      <w:r w:rsidR="00FA7F12" w:rsidRPr="000058DB">
        <w:rPr>
          <w:sz w:val="23"/>
          <w:szCs w:val="23"/>
          <w:lang w:val="et-EE" w:eastAsia="ja-JP"/>
        </w:rPr>
        <w:t>ele arvamuse andmise menetluses maapõueseaduse eesmärgist taga</w:t>
      </w:r>
      <w:r w:rsidRPr="000058DB">
        <w:rPr>
          <w:sz w:val="23"/>
          <w:szCs w:val="23"/>
          <w:lang w:val="et-EE" w:eastAsia="ja-JP"/>
        </w:rPr>
        <w:t>ti</w:t>
      </w:r>
      <w:r w:rsidR="00FA7F12" w:rsidRPr="000058DB">
        <w:rPr>
          <w:sz w:val="23"/>
          <w:szCs w:val="23"/>
          <w:lang w:val="et-EE" w:eastAsia="ja-JP"/>
        </w:rPr>
        <w:t xml:space="preserve"> loodusvarade kaevandamisel keskkonnasäästlike meetodite kasutamine ning seejuures tekkivate keskkonnahäiringute vähendamine võimalikult suures ulatuses.</w:t>
      </w:r>
    </w:p>
    <w:p w14:paraId="66D5989B" w14:textId="06AA69D5" w:rsidR="00B14ECB" w:rsidRPr="000058DB" w:rsidRDefault="00BC16B7" w:rsidP="00BC16B7">
      <w:pPr>
        <w:pStyle w:val="Loendilik"/>
        <w:numPr>
          <w:ilvl w:val="0"/>
          <w:numId w:val="11"/>
        </w:numPr>
        <w:spacing w:line="259" w:lineRule="auto"/>
        <w:ind w:left="284" w:hanging="284"/>
        <w:rPr>
          <w:sz w:val="23"/>
          <w:szCs w:val="23"/>
          <w:lang w:val="et-EE" w:eastAsia="ja-JP"/>
        </w:rPr>
      </w:pPr>
      <w:r w:rsidRPr="000058DB">
        <w:rPr>
          <w:sz w:val="23"/>
          <w:szCs w:val="23"/>
          <w:lang w:val="et-EE" w:eastAsia="ja-JP"/>
        </w:rPr>
        <w:t>rohepöörde toetamine (nt Metsanurga tänavale sademevee kogumistiigi rajamine)</w:t>
      </w:r>
      <w:r w:rsidR="0F543BEA" w:rsidRPr="000058DB">
        <w:rPr>
          <w:sz w:val="23"/>
          <w:szCs w:val="23"/>
          <w:lang w:val="et-EE" w:eastAsia="ja-JP"/>
        </w:rPr>
        <w:t>.</w:t>
      </w:r>
    </w:p>
    <w:p w14:paraId="1123C457" w14:textId="1EA529DE" w:rsidR="65FC5DF2" w:rsidRPr="000058DB" w:rsidRDefault="65FC5DF2" w:rsidP="65FC5DF2">
      <w:pPr>
        <w:pStyle w:val="Loendilik"/>
        <w:spacing w:line="259" w:lineRule="auto"/>
        <w:ind w:left="284" w:hanging="284"/>
        <w:rPr>
          <w:sz w:val="23"/>
          <w:szCs w:val="23"/>
          <w:lang w:val="et-EE" w:eastAsia="ja-JP"/>
        </w:rPr>
      </w:pPr>
    </w:p>
    <w:p w14:paraId="1F535CFF" w14:textId="77777777" w:rsidR="00D92C70" w:rsidRPr="000058DB" w:rsidRDefault="00D92C70" w:rsidP="5C67EAE5">
      <w:pPr>
        <w:pStyle w:val="Pealkiri2"/>
        <w:framePr w:wrap="notBeside" w:vAnchor="text" w:hAnchor="page" w:x="1381" w:y="1"/>
        <w:numPr>
          <w:ilvl w:val="1"/>
          <w:numId w:val="15"/>
        </w:numPr>
        <w:ind w:left="567" w:hanging="567"/>
      </w:pPr>
      <w:bookmarkStart w:id="37" w:name="_Toc12978297"/>
      <w:bookmarkStart w:id="38" w:name="_Toc12980100"/>
      <w:bookmarkStart w:id="39" w:name="_Toc82721677"/>
      <w:r w:rsidRPr="000058DB">
        <w:t>Maakasutus, heakord ja haljastus</w:t>
      </w:r>
      <w:bookmarkEnd w:id="37"/>
      <w:bookmarkEnd w:id="38"/>
      <w:bookmarkEnd w:id="39"/>
    </w:p>
    <w:p w14:paraId="6BEE5ACF" w14:textId="77777777" w:rsidR="00B97B12" w:rsidRPr="000058DB" w:rsidRDefault="003A6AD2" w:rsidP="00FD3072">
      <w:pPr>
        <w:rPr>
          <w:lang w:val="et-EE"/>
        </w:rPr>
      </w:pPr>
      <w:r w:rsidRPr="000058DB">
        <w:rPr>
          <w:lang w:val="et-EE"/>
        </w:rPr>
        <w:t>Märjamaa vald on rikas looduskaunite ning rohelust täis piirkondade poolest. Maareform on Mär</w:t>
      </w:r>
      <w:r w:rsidR="00B97B12" w:rsidRPr="000058DB">
        <w:rPr>
          <w:lang w:val="et-EE"/>
        </w:rPr>
        <w:t>jamaa vallas ellu viidud 99,9%.</w:t>
      </w:r>
    </w:p>
    <w:p w14:paraId="738610EB" w14:textId="77777777" w:rsidR="00EF2811" w:rsidRPr="000058DB" w:rsidRDefault="00EF2811" w:rsidP="00FD3072">
      <w:pPr>
        <w:rPr>
          <w:lang w:val="et-EE"/>
        </w:rPr>
      </w:pPr>
    </w:p>
    <w:p w14:paraId="5FF73F7F" w14:textId="77777777" w:rsidR="00DF2C71" w:rsidRPr="000058DB" w:rsidRDefault="00DF2C71" w:rsidP="00FD3072">
      <w:pPr>
        <w:rPr>
          <w:lang w:val="et-EE"/>
        </w:rPr>
      </w:pPr>
      <w:r w:rsidRPr="000058DB">
        <w:rPr>
          <w:b/>
          <w:bCs/>
          <w:lang w:val="et-EE"/>
        </w:rPr>
        <w:t>E</w:t>
      </w:r>
      <w:r w:rsidR="00D92C70" w:rsidRPr="000058DB">
        <w:rPr>
          <w:b/>
          <w:bCs/>
          <w:lang w:val="et-EE"/>
        </w:rPr>
        <w:t>esmärgid</w:t>
      </w:r>
      <w:r w:rsidRPr="000058DB">
        <w:rPr>
          <w:b/>
          <w:bCs/>
          <w:lang w:val="et-EE"/>
        </w:rPr>
        <w:t xml:space="preserve"> - </w:t>
      </w:r>
      <w:r w:rsidR="00D92C70" w:rsidRPr="000058DB">
        <w:rPr>
          <w:lang w:val="et-EE"/>
        </w:rPr>
        <w:t>Märjamaa valla arengu suunamiseks on vajalik koostada uus kogu valda hõlmav üldplaneering, mis on kooskõlas strateegiliste dokumentidega ning arvestab muutunud keskkonna ja elanikkonna nõudmistega. Märjamaa valla territoorium on heakorrastatud, maaomanikud majandavad oma kinnistuid heaperemehelikult ja arvestavad naabritega.</w:t>
      </w:r>
    </w:p>
    <w:p w14:paraId="1BB37F9F" w14:textId="4D23447C" w:rsidR="02896E1D" w:rsidRPr="000058DB" w:rsidRDefault="02896E1D" w:rsidP="00FD3072">
      <w:pPr>
        <w:rPr>
          <w:lang w:val="et-EE"/>
        </w:rPr>
      </w:pPr>
    </w:p>
    <w:p w14:paraId="3884EFDB" w14:textId="4602E3FE" w:rsidR="18D04FCA" w:rsidRPr="000058DB" w:rsidRDefault="18D04FCA" w:rsidP="00FD3072">
      <w:pPr>
        <w:rPr>
          <w:rFonts w:eastAsia="Times New Roman"/>
          <w:lang w:val="et-EE"/>
        </w:rPr>
      </w:pPr>
      <w:r w:rsidRPr="000058DB">
        <w:rPr>
          <w:rFonts w:eastAsia="Times New Roman"/>
          <w:lang w:val="et-EE"/>
        </w:rPr>
        <w:t>Teostatud tegevused eesmärgi täitmiseks:</w:t>
      </w:r>
    </w:p>
    <w:p w14:paraId="69831DD6" w14:textId="3BFA19E3" w:rsidR="18D04FCA" w:rsidRPr="000058DB" w:rsidRDefault="18D04FCA" w:rsidP="007151F4">
      <w:pPr>
        <w:pStyle w:val="Loendilik"/>
        <w:numPr>
          <w:ilvl w:val="0"/>
          <w:numId w:val="11"/>
        </w:numPr>
        <w:spacing w:line="259" w:lineRule="auto"/>
        <w:ind w:left="284" w:hanging="284"/>
        <w:rPr>
          <w:lang w:val="et-EE"/>
        </w:rPr>
      </w:pPr>
      <w:r w:rsidRPr="000058DB">
        <w:rPr>
          <w:lang w:val="et-EE"/>
        </w:rPr>
        <w:t>Märjamaa valla üldplaneeringu koostamis</w:t>
      </w:r>
      <w:r w:rsidR="00B14ECB" w:rsidRPr="000058DB">
        <w:rPr>
          <w:lang w:val="et-EE"/>
        </w:rPr>
        <w:t>e jätkamine</w:t>
      </w:r>
      <w:r w:rsidR="15A131CE" w:rsidRPr="000058DB">
        <w:rPr>
          <w:lang w:val="et-EE"/>
        </w:rPr>
        <w:t>;</w:t>
      </w:r>
    </w:p>
    <w:p w14:paraId="0665F781" w14:textId="367616DC" w:rsidR="18D04FCA" w:rsidRPr="000058DB" w:rsidRDefault="00637B65" w:rsidP="007151F4">
      <w:pPr>
        <w:pStyle w:val="Loendilik"/>
        <w:numPr>
          <w:ilvl w:val="0"/>
          <w:numId w:val="11"/>
        </w:numPr>
        <w:spacing w:line="259" w:lineRule="auto"/>
        <w:ind w:left="284" w:hanging="284"/>
        <w:rPr>
          <w:lang w:val="et-EE"/>
        </w:rPr>
      </w:pPr>
      <w:r w:rsidRPr="000058DB">
        <w:rPr>
          <w:lang w:val="et-EE"/>
        </w:rPr>
        <w:t>d</w:t>
      </w:r>
      <w:r w:rsidR="00B14ECB" w:rsidRPr="000058DB">
        <w:rPr>
          <w:lang w:val="et-EE"/>
        </w:rPr>
        <w:t>etailplaneering</w:t>
      </w:r>
      <w:r w:rsidRPr="000058DB">
        <w:rPr>
          <w:lang w:val="et-EE"/>
        </w:rPr>
        <w:t>ute menetlemine</w:t>
      </w:r>
      <w:r w:rsidR="6821E0F4" w:rsidRPr="000058DB">
        <w:rPr>
          <w:lang w:val="et-EE"/>
        </w:rPr>
        <w:t>;</w:t>
      </w:r>
    </w:p>
    <w:p w14:paraId="328D3435" w14:textId="77777777" w:rsidR="00FD3072" w:rsidRPr="000058DB" w:rsidRDefault="00CD3A2D" w:rsidP="0014402C">
      <w:pPr>
        <w:pStyle w:val="Loendilik"/>
        <w:numPr>
          <w:ilvl w:val="0"/>
          <w:numId w:val="11"/>
        </w:numPr>
        <w:spacing w:line="259" w:lineRule="auto"/>
        <w:ind w:left="284" w:hanging="284"/>
        <w:rPr>
          <w:lang w:val="et-EE"/>
        </w:rPr>
      </w:pPr>
      <w:r w:rsidRPr="000058DB">
        <w:rPr>
          <w:lang w:val="et-EE"/>
        </w:rPr>
        <w:t>arvamuse andmine kinnisasja omandamiseks (KAOKS §</w:t>
      </w:r>
      <w:r w:rsidR="0009576E" w:rsidRPr="000058DB">
        <w:rPr>
          <w:lang w:val="et-EE"/>
        </w:rPr>
        <w:t xml:space="preserve"> 4 lg 6)</w:t>
      </w:r>
    </w:p>
    <w:p w14:paraId="66E11B71" w14:textId="2CDCED6D" w:rsidR="00DB343F" w:rsidRPr="000058DB" w:rsidRDefault="6821E0F4" w:rsidP="0014402C">
      <w:pPr>
        <w:pStyle w:val="Loendilik"/>
        <w:numPr>
          <w:ilvl w:val="0"/>
          <w:numId w:val="11"/>
        </w:numPr>
        <w:spacing w:line="259" w:lineRule="auto"/>
        <w:ind w:left="284" w:hanging="284"/>
        <w:rPr>
          <w:lang w:val="et-EE"/>
        </w:rPr>
      </w:pPr>
      <w:r w:rsidRPr="000058DB">
        <w:rPr>
          <w:lang w:val="et-EE"/>
        </w:rPr>
        <w:t>j</w:t>
      </w:r>
      <w:r w:rsidR="18D04FCA" w:rsidRPr="000058DB">
        <w:rPr>
          <w:lang w:val="et-EE"/>
        </w:rPr>
        <w:t>ätkati järelevalve teostamist ehitustegevuse üle</w:t>
      </w:r>
    </w:p>
    <w:p w14:paraId="49AEC75D" w14:textId="5F19D740" w:rsidR="0011345D" w:rsidRPr="000058DB" w:rsidRDefault="00205EC1" w:rsidP="0011345D">
      <w:pPr>
        <w:pStyle w:val="Loendilik"/>
        <w:numPr>
          <w:ilvl w:val="0"/>
          <w:numId w:val="11"/>
        </w:numPr>
        <w:spacing w:line="259" w:lineRule="auto"/>
        <w:ind w:left="284" w:hanging="284"/>
        <w:rPr>
          <w:lang w:val="et-EE"/>
        </w:rPr>
      </w:pPr>
      <w:r w:rsidRPr="000058DB">
        <w:rPr>
          <w:lang w:val="et-EE"/>
        </w:rPr>
        <w:t>toimusid vallavara võõrandamised enampakkumistel</w:t>
      </w:r>
      <w:r w:rsidR="0900DE25" w:rsidRPr="000058DB">
        <w:rPr>
          <w:lang w:val="et-EE"/>
        </w:rPr>
        <w:t>.</w:t>
      </w:r>
    </w:p>
    <w:p w14:paraId="5F86B3D5" w14:textId="77777777" w:rsidR="007C326C" w:rsidRPr="000058DB" w:rsidRDefault="007C326C" w:rsidP="5C67EAE5">
      <w:pPr>
        <w:pStyle w:val="Pealkiri1"/>
        <w:framePr w:wrap="notBeside" w:hAnchor="page" w:x="1441" w:y="71"/>
        <w:numPr>
          <w:ilvl w:val="0"/>
          <w:numId w:val="15"/>
        </w:numPr>
        <w:ind w:left="567" w:hanging="567"/>
        <w:rPr>
          <w:color w:val="00B050"/>
          <w:lang w:val="et-EE"/>
        </w:rPr>
      </w:pPr>
      <w:bookmarkStart w:id="40" w:name="_Toc12978298"/>
      <w:bookmarkStart w:id="41" w:name="_Toc12980101"/>
      <w:bookmarkStart w:id="42" w:name="_Toc82721678"/>
      <w:r w:rsidRPr="000058DB">
        <w:rPr>
          <w:color w:val="00B050"/>
          <w:lang w:val="et-EE"/>
        </w:rPr>
        <w:t>ETTEVÕTLUS</w:t>
      </w:r>
      <w:bookmarkStart w:id="43" w:name="_Toc12978299"/>
      <w:bookmarkStart w:id="44" w:name="_Toc12980102"/>
      <w:bookmarkStart w:id="45" w:name="_Toc82721679"/>
      <w:bookmarkEnd w:id="40"/>
      <w:bookmarkEnd w:id="41"/>
      <w:bookmarkEnd w:id="42"/>
    </w:p>
    <w:bookmarkEnd w:id="43"/>
    <w:bookmarkEnd w:id="44"/>
    <w:bookmarkEnd w:id="45"/>
    <w:p w14:paraId="260D033D" w14:textId="77777777" w:rsidR="008505F9" w:rsidRPr="000058DB" w:rsidRDefault="008505F9" w:rsidP="5C67EAE5">
      <w:pPr>
        <w:pStyle w:val="Pealkiri2"/>
        <w:numPr>
          <w:ilvl w:val="1"/>
          <w:numId w:val="15"/>
        </w:numPr>
        <w:ind w:left="567" w:hanging="567"/>
      </w:pPr>
      <w:r w:rsidRPr="000058DB">
        <w:t>Ettevõtlus ja kohalik majandus</w:t>
      </w:r>
    </w:p>
    <w:p w14:paraId="1BD7C204" w14:textId="1C3694E8" w:rsidR="001707CC" w:rsidRPr="000058DB" w:rsidRDefault="001707CC" w:rsidP="00FD3072">
      <w:pPr>
        <w:rPr>
          <w:rFonts w:eastAsia="Times New Roman"/>
          <w:color w:val="000000" w:themeColor="text1"/>
          <w:szCs w:val="24"/>
          <w:lang w:val="et-EE"/>
        </w:rPr>
      </w:pPr>
      <w:r w:rsidRPr="000058DB">
        <w:rPr>
          <w:lang w:val="et-EE"/>
        </w:rPr>
        <w:t>Märjamaa valla ettevõtluse areng on mõjutatud oluliselt as</w:t>
      </w:r>
      <w:r w:rsidR="00EF2811" w:rsidRPr="000058DB">
        <w:rPr>
          <w:lang w:val="et-EE"/>
        </w:rPr>
        <w:t>ukohast ja Tallinna lähedusest.</w:t>
      </w:r>
      <w:r w:rsidR="00D92453" w:rsidRPr="000058DB">
        <w:rPr>
          <w:lang w:val="et-EE"/>
        </w:rPr>
        <w:t xml:space="preserve"> Suur osa piirkonna elanikest töötab Tallinnas või selle toimepiirkonnas. P</w:t>
      </w:r>
      <w:r w:rsidR="00BE6820" w:rsidRPr="000058DB">
        <w:rPr>
          <w:rFonts w:eastAsia="Times New Roman"/>
          <w:color w:val="000000" w:themeColor="text1"/>
          <w:szCs w:val="24"/>
          <w:lang w:val="et-EE"/>
        </w:rPr>
        <w:t xml:space="preserve"> Peamised ettevõtlussektorid on põllu- ja metsamajandus, ehitus, hulgi- ja jaekaubandus, mootorsõidukite remont. </w:t>
      </w:r>
      <w:r w:rsidR="00BE6820" w:rsidRPr="000058DB">
        <w:rPr>
          <w:rFonts w:eastAsia="Times New Roman"/>
          <w:szCs w:val="24"/>
          <w:lang w:val="et-EE"/>
        </w:rPr>
        <w:t xml:space="preserve">Registrite ja Informatsioonisüsteemi Keskuse andmete alusel on töötajate arvu poolest suurimateks ettevõteteks Timberston OÜ, Oniar OÜ, Joutsen OÜ, GRADA MÖÖBEL OÜ, Märjamaa Haigla AS, ERA Valduse Aktsiaselts, OÜ Orgita Põld ja OÜ Wellspa. </w:t>
      </w:r>
      <w:r w:rsidR="2202F8F2" w:rsidRPr="000058DB">
        <w:rPr>
          <w:rFonts w:eastAsia="Times New Roman"/>
          <w:color w:val="000000" w:themeColor="text1"/>
          <w:szCs w:val="24"/>
          <w:lang w:val="et-EE"/>
        </w:rPr>
        <w:t>Märjamaa piirkonnas tegutsevad aktiivsed ettevõtjate ühendused - MTÜ Märjamaa Ettevõtjate Piirkondlik Ühendus (MEPÜ), MTÜ Raplamaa Ettevõtjate Ühing (REÜ), MTÜ Ettevõtlikud Naised Raplamaal, MTÜ Raplamaa Turism.</w:t>
      </w:r>
    </w:p>
    <w:p w14:paraId="53AEF97C" w14:textId="77777777" w:rsidR="00FD3072" w:rsidRPr="000058DB" w:rsidRDefault="00FD3072" w:rsidP="00FD3072">
      <w:pPr>
        <w:rPr>
          <w:rFonts w:eastAsia="Times New Roman"/>
          <w:color w:val="000000" w:themeColor="text1"/>
          <w:szCs w:val="24"/>
          <w:lang w:val="et-EE"/>
        </w:rPr>
      </w:pPr>
    </w:p>
    <w:p w14:paraId="42E7D2D2" w14:textId="508185C1" w:rsidR="00106D4C" w:rsidRPr="000058DB" w:rsidRDefault="00DF2C71" w:rsidP="00FD3072">
      <w:pPr>
        <w:rPr>
          <w:lang w:val="et-EE"/>
        </w:rPr>
      </w:pPr>
      <w:r w:rsidRPr="000058DB">
        <w:rPr>
          <w:b/>
          <w:bCs/>
          <w:lang w:val="et-EE"/>
        </w:rPr>
        <w:t>Eesmärk</w:t>
      </w:r>
      <w:r w:rsidRPr="000058DB">
        <w:rPr>
          <w:lang w:val="et-EE"/>
        </w:rPr>
        <w:t xml:space="preserve"> - </w:t>
      </w:r>
      <w:r w:rsidR="6B0EEBC2" w:rsidRPr="000058DB">
        <w:rPr>
          <w:rFonts w:eastAsia="Times New Roman"/>
          <w:color w:val="000000" w:themeColor="text1"/>
          <w:szCs w:val="24"/>
          <w:lang w:val="et-EE"/>
        </w:rPr>
        <w:t>Märjamaal on atraktiivsed ettevõtluspiirkonnad ning ettevõtlikud inimesed tagavad kõrge tööhõive ja tasuvad töökohad piirkonnas. Märjamaa alevi ja selle ümbruse (Sõtke ja Orgita küla) ettevõtlus- ja tootmisalade taristu on uuendatud, et luua uusi töökohti. Märjamaa vallas on tagatud elu- ja üüripindade piisav kättesaadavus ning mitmekesisus.</w:t>
      </w:r>
    </w:p>
    <w:p w14:paraId="1603F8BE" w14:textId="27675FCC" w:rsidR="02896E1D" w:rsidRPr="000058DB" w:rsidRDefault="02896E1D" w:rsidP="00FD3072">
      <w:pPr>
        <w:rPr>
          <w:lang w:val="et-EE"/>
        </w:rPr>
      </w:pPr>
    </w:p>
    <w:p w14:paraId="776A03DC" w14:textId="3DA0154A" w:rsidR="282D028D" w:rsidRPr="000058DB" w:rsidRDefault="282D028D" w:rsidP="00FD3072">
      <w:pPr>
        <w:rPr>
          <w:rFonts w:eastAsia="Times New Roman"/>
          <w:lang w:val="et-EE"/>
        </w:rPr>
      </w:pPr>
      <w:r w:rsidRPr="000058DB">
        <w:rPr>
          <w:rFonts w:eastAsia="Times New Roman"/>
          <w:lang w:val="et-EE"/>
        </w:rPr>
        <w:t>Teostatud tegevused eesmärgi täitmiseks:</w:t>
      </w:r>
    </w:p>
    <w:p w14:paraId="456F7ABD" w14:textId="058D9050" w:rsidR="00AF47B7" w:rsidRPr="000058DB" w:rsidRDefault="5E534339" w:rsidP="00AF47B7">
      <w:pPr>
        <w:numPr>
          <w:ilvl w:val="0"/>
          <w:numId w:val="18"/>
        </w:numPr>
        <w:ind w:left="426" w:hanging="426"/>
        <w:rPr>
          <w:lang w:val="et-EE"/>
        </w:rPr>
      </w:pPr>
      <w:r w:rsidRPr="000058DB">
        <w:rPr>
          <w:lang w:val="et-EE"/>
        </w:rPr>
        <w:t>e</w:t>
      </w:r>
      <w:r w:rsidR="0011345D" w:rsidRPr="000058DB">
        <w:rPr>
          <w:lang w:val="et-EE"/>
        </w:rPr>
        <w:t xml:space="preserve">ttevõtluspiirkonnas </w:t>
      </w:r>
      <w:r w:rsidR="001C678A" w:rsidRPr="000058DB">
        <w:rPr>
          <w:lang w:val="et-EE"/>
        </w:rPr>
        <w:t>infrastruktuuri parendamine (</w:t>
      </w:r>
      <w:r w:rsidR="282D028D" w:rsidRPr="000058DB">
        <w:rPr>
          <w:lang w:val="et-EE"/>
        </w:rPr>
        <w:t xml:space="preserve">Metsanurga </w:t>
      </w:r>
      <w:r w:rsidR="001C678A" w:rsidRPr="000058DB">
        <w:rPr>
          <w:lang w:val="et-EE"/>
        </w:rPr>
        <w:t>piirkond</w:t>
      </w:r>
      <w:r w:rsidR="37BF0F14" w:rsidRPr="000058DB">
        <w:rPr>
          <w:lang w:val="et-EE"/>
        </w:rPr>
        <w:t>, Tammi tee</w:t>
      </w:r>
      <w:r w:rsidR="001C678A" w:rsidRPr="000058DB">
        <w:rPr>
          <w:lang w:val="et-EE"/>
        </w:rPr>
        <w:t>)</w:t>
      </w:r>
      <w:r w:rsidR="2D20ED2C" w:rsidRPr="000058DB">
        <w:rPr>
          <w:lang w:val="et-EE"/>
        </w:rPr>
        <w:t xml:space="preserve">. </w:t>
      </w:r>
    </w:p>
    <w:p w14:paraId="10D63F90" w14:textId="773BAF0B" w:rsidR="00AF47B7" w:rsidRPr="000058DB" w:rsidRDefault="00AF47B7" w:rsidP="004A1513">
      <w:pPr>
        <w:spacing w:line="259" w:lineRule="auto"/>
        <w:rPr>
          <w:lang w:val="et-EE"/>
        </w:rPr>
      </w:pPr>
    </w:p>
    <w:p w14:paraId="1ABB54BE" w14:textId="77777777" w:rsidR="001707CC" w:rsidRPr="000058DB" w:rsidRDefault="001707CC" w:rsidP="003D2F3F">
      <w:pPr>
        <w:pStyle w:val="Pealkiri2"/>
        <w:numPr>
          <w:ilvl w:val="1"/>
          <w:numId w:val="15"/>
        </w:numPr>
        <w:ind w:left="567" w:hanging="567"/>
        <w:rPr>
          <w:rStyle w:val="VahedetaMrk"/>
          <w:lang w:val="et-EE"/>
        </w:rPr>
      </w:pPr>
      <w:r w:rsidRPr="000058DB">
        <w:t>Turism</w:t>
      </w:r>
    </w:p>
    <w:p w14:paraId="5630AD66" w14:textId="77BD4C2B" w:rsidR="00EF2811" w:rsidRPr="000058DB" w:rsidRDefault="517B6EA9" w:rsidP="00FD3072">
      <w:pPr>
        <w:rPr>
          <w:lang w:val="et-EE"/>
        </w:rPr>
      </w:pPr>
      <w:r w:rsidRPr="000058DB">
        <w:rPr>
          <w:lang w:val="et-EE"/>
        </w:rPr>
        <w:t xml:space="preserve">Märjamaa vallal on asukohast lähtuvalt potentsiaali turismisihtkoha arendamiseks. Looduslähedane keskkond ja palju loodusväärtusi, rikkalik kultuuripärand, traditsioonilised sündmused on need võimalused, mille kaudu piirkonda turundada ja väärtustada. Valla looduskeskkond on mitmekesine, kuna siin on mitmed jõed, karsti- ja looduskaitsealad, loodus- ja maavarad, pargid, sood ja rabad ning üle poole valla territooriumist katab mets. Tõmbekohtadeks on Varbola linnus, Põrgupõhja punker, Vana-Vigala mõis ja mõisapark, Haimre park ja kabel, Hirvepark, Niidiaia tammik, Konuvere kivisild, Russalu kivisild ning Vigala, Velise ja Märjamaa kirik. Samuti asuvad valla territooriumi erinevates piirkondades mõisad, millest enamus on eraomandis. Sündmusteks Märjamaa folk ja Märjamaa Päevad, Hard Rock Laager, Varbola Puu, Velise sügislaat ja Poti laat. Ajaloo-, kultuuri- ja haridusvaldkonna ning rahvapärimuse sihtkohana on turismiarendamisel suur potentsiaal Sillaotsa Talumuuseumil. </w:t>
      </w:r>
    </w:p>
    <w:p w14:paraId="76CFBBB1" w14:textId="77777777" w:rsidR="00A87EA7" w:rsidRPr="000058DB" w:rsidRDefault="00A87EA7" w:rsidP="00FD3072">
      <w:pPr>
        <w:rPr>
          <w:lang w:val="et-EE"/>
        </w:rPr>
      </w:pPr>
    </w:p>
    <w:p w14:paraId="2BA226A1" w14:textId="66807FCD" w:rsidR="005C1767" w:rsidRPr="000058DB" w:rsidRDefault="00DF2C71" w:rsidP="00FD3072">
      <w:pPr>
        <w:rPr>
          <w:lang w:val="et-EE"/>
        </w:rPr>
      </w:pPr>
      <w:r w:rsidRPr="000058DB">
        <w:rPr>
          <w:b/>
          <w:bCs/>
          <w:lang w:val="et-EE"/>
        </w:rPr>
        <w:lastRenderedPageBreak/>
        <w:t>Eesmärk</w:t>
      </w:r>
      <w:r w:rsidRPr="000058DB">
        <w:rPr>
          <w:lang w:val="et-EE"/>
        </w:rPr>
        <w:t xml:space="preserve"> - </w:t>
      </w:r>
      <w:r w:rsidR="00D82777" w:rsidRPr="000058DB">
        <w:rPr>
          <w:lang w:val="et-EE"/>
        </w:rPr>
        <w:t>Märjamaa vald on populaarne turismisihtkoht, turismipotentsiaal on hästi ära kasutatud ning turismiasjalised teevad omavahel koostööd. Välja on arendatud mitmekesised turismiteenused ja -tooted erineva huvi ning võimalustega inimestele.</w:t>
      </w:r>
    </w:p>
    <w:p w14:paraId="3DDCF235" w14:textId="3B2A7792" w:rsidR="02896E1D" w:rsidRPr="000058DB" w:rsidRDefault="02896E1D" w:rsidP="00FD3072">
      <w:pPr>
        <w:rPr>
          <w:lang w:val="et-EE"/>
        </w:rPr>
      </w:pPr>
    </w:p>
    <w:p w14:paraId="0B04B1A3" w14:textId="18192231" w:rsidR="1099CAB8" w:rsidRPr="000058DB" w:rsidRDefault="1099CAB8" w:rsidP="00FD3072">
      <w:pPr>
        <w:rPr>
          <w:lang w:val="et-EE"/>
        </w:rPr>
      </w:pPr>
      <w:r w:rsidRPr="000058DB">
        <w:rPr>
          <w:lang w:val="et-EE"/>
        </w:rPr>
        <w:t>Teostatud tegevused eesmärgi täitmiseks:</w:t>
      </w:r>
    </w:p>
    <w:p w14:paraId="7A9D10AD" w14:textId="36A89D53" w:rsidR="02896E1D" w:rsidRPr="000058DB" w:rsidRDefault="75FFC90E" w:rsidP="00231BB3">
      <w:pPr>
        <w:pStyle w:val="Loendilik"/>
        <w:numPr>
          <w:ilvl w:val="0"/>
          <w:numId w:val="11"/>
        </w:numPr>
        <w:spacing w:line="259" w:lineRule="auto"/>
        <w:ind w:left="284" w:hanging="284"/>
        <w:rPr>
          <w:color w:val="FF0000"/>
          <w:lang w:val="et-EE"/>
        </w:rPr>
      </w:pPr>
      <w:r w:rsidRPr="000058DB">
        <w:rPr>
          <w:lang w:val="et-EE"/>
        </w:rPr>
        <w:t>t</w:t>
      </w:r>
      <w:r w:rsidR="002C3EA0" w:rsidRPr="000058DB">
        <w:rPr>
          <w:lang w:val="et-EE"/>
        </w:rPr>
        <w:t xml:space="preserve">urismialase koostöö arendamine koostöös </w:t>
      </w:r>
      <w:r w:rsidR="1099CAB8" w:rsidRPr="000058DB">
        <w:rPr>
          <w:lang w:val="et-EE"/>
        </w:rPr>
        <w:t>RAEKi ja ROLiga</w:t>
      </w:r>
      <w:r w:rsidR="002C3EA0" w:rsidRPr="000058DB">
        <w:rPr>
          <w:lang w:val="et-EE"/>
        </w:rPr>
        <w:t>.</w:t>
      </w:r>
    </w:p>
    <w:p w14:paraId="6D026403" w14:textId="77777777" w:rsidR="001707CC" w:rsidRPr="000058DB" w:rsidRDefault="001707CC" w:rsidP="5C67EAE5">
      <w:pPr>
        <w:pStyle w:val="Pealkiri1"/>
        <w:framePr w:wrap="notBeside"/>
        <w:numPr>
          <w:ilvl w:val="0"/>
          <w:numId w:val="15"/>
        </w:numPr>
        <w:ind w:left="567" w:hanging="567"/>
        <w:rPr>
          <w:color w:val="00B050"/>
          <w:lang w:val="et-EE"/>
        </w:rPr>
      </w:pPr>
      <w:bookmarkStart w:id="46" w:name="_Toc12978301"/>
      <w:bookmarkStart w:id="47" w:name="_Toc12980104"/>
      <w:bookmarkStart w:id="48" w:name="_Toc82721681"/>
      <w:r w:rsidRPr="000058DB">
        <w:rPr>
          <w:color w:val="00B050"/>
          <w:lang w:val="et-EE"/>
        </w:rPr>
        <w:t>Ühistransport</w:t>
      </w:r>
      <w:bookmarkEnd w:id="46"/>
      <w:bookmarkEnd w:id="47"/>
      <w:bookmarkEnd w:id="48"/>
    </w:p>
    <w:p w14:paraId="1A44D6F4" w14:textId="77777777" w:rsidR="001707CC" w:rsidRPr="000058DB" w:rsidRDefault="001707CC" w:rsidP="00FD3072">
      <w:pPr>
        <w:rPr>
          <w:lang w:val="et-EE"/>
        </w:rPr>
      </w:pPr>
      <w:r w:rsidRPr="000058DB">
        <w:rPr>
          <w:lang w:val="et-EE"/>
        </w:rPr>
        <w:t xml:space="preserve">Märjamaa vallas on ainukeseks ühistranspordi liigiks bussitransport. </w:t>
      </w:r>
      <w:r w:rsidR="00572560" w:rsidRPr="000058DB">
        <w:rPr>
          <w:lang w:val="et-EE"/>
        </w:rPr>
        <w:t xml:space="preserve">Märjamaa Vallavalitsus on Raplamaal ühistransporti korraldava MTÜ Põhja-Eesti Ühistranspordikeskuse (PEÜTK) liige. Kaugliinide korraldamisel tehakse aktiivset koostööd </w:t>
      </w:r>
      <w:r w:rsidR="00D82777" w:rsidRPr="000058DB">
        <w:rPr>
          <w:lang w:val="et-EE"/>
        </w:rPr>
        <w:t>Transpordiamet</w:t>
      </w:r>
      <w:r w:rsidR="00572560" w:rsidRPr="000058DB">
        <w:rPr>
          <w:lang w:val="et-EE"/>
        </w:rPr>
        <w:t>iga. Õpilastransporti ko</w:t>
      </w:r>
      <w:r w:rsidR="00B97B12" w:rsidRPr="000058DB">
        <w:rPr>
          <w:lang w:val="et-EE"/>
        </w:rPr>
        <w:t>rraldab Märjamaa Vallavalitsus.</w:t>
      </w:r>
    </w:p>
    <w:p w14:paraId="586CE5B1" w14:textId="77777777" w:rsidR="00DF2C71" w:rsidRPr="000058DB" w:rsidRDefault="00DF2C71" w:rsidP="00FD3072">
      <w:pPr>
        <w:rPr>
          <w:lang w:val="et-EE"/>
        </w:rPr>
      </w:pPr>
      <w:r w:rsidRPr="000058DB">
        <w:rPr>
          <w:b/>
          <w:bCs/>
          <w:lang w:val="et-EE"/>
        </w:rPr>
        <w:t xml:space="preserve">Eesmärk- </w:t>
      </w:r>
      <w:r w:rsidR="00D82777" w:rsidRPr="000058DB">
        <w:rPr>
          <w:lang w:val="et-EE"/>
        </w:rPr>
        <w:t>Ühistranspordi võrk on inimeste vajadusi arvestav, mugav ja turvaline liikumisvõimalus</w:t>
      </w:r>
    </w:p>
    <w:p w14:paraId="0BEDFEBE" w14:textId="174FECFD" w:rsidR="00EF2811" w:rsidRPr="000058DB" w:rsidRDefault="00EF2811" w:rsidP="00FD3072">
      <w:pPr>
        <w:rPr>
          <w:lang w:val="et-EE"/>
        </w:rPr>
      </w:pPr>
    </w:p>
    <w:p w14:paraId="36DCE9DF" w14:textId="7500AA7E" w:rsidR="00EF2811" w:rsidRPr="000058DB" w:rsidRDefault="5D57993D" w:rsidP="00FD3072">
      <w:pPr>
        <w:rPr>
          <w:rFonts w:eastAsia="Times New Roman"/>
          <w:lang w:val="et-EE"/>
        </w:rPr>
      </w:pPr>
      <w:r w:rsidRPr="000058DB">
        <w:rPr>
          <w:rFonts w:eastAsia="Times New Roman"/>
          <w:lang w:val="et-EE"/>
        </w:rPr>
        <w:t>Teostatud tegevused eesmärgi täitmiseks:</w:t>
      </w:r>
    </w:p>
    <w:p w14:paraId="5AA237EF" w14:textId="03F40D26" w:rsidR="00EF2811" w:rsidRPr="000058DB" w:rsidRDefault="652713AA" w:rsidP="007151F4">
      <w:pPr>
        <w:pStyle w:val="Loendilik"/>
        <w:numPr>
          <w:ilvl w:val="0"/>
          <w:numId w:val="11"/>
        </w:numPr>
        <w:spacing w:line="259" w:lineRule="auto"/>
        <w:ind w:left="284" w:hanging="284"/>
        <w:rPr>
          <w:lang w:val="et-EE"/>
        </w:rPr>
      </w:pPr>
      <w:r w:rsidRPr="000058DB">
        <w:rPr>
          <w:lang w:val="et-EE"/>
        </w:rPr>
        <w:t>j</w:t>
      </w:r>
      <w:r w:rsidR="5D57993D" w:rsidRPr="000058DB">
        <w:rPr>
          <w:lang w:val="et-EE"/>
        </w:rPr>
        <w:t>ätkus koostöö teiste kohaliku omavalitsuse üksuste, Põhja-Eesti ÜTKga ja riigiga</w:t>
      </w:r>
      <w:r w:rsidR="08AEAA74" w:rsidRPr="000058DB">
        <w:rPr>
          <w:lang w:val="et-EE"/>
        </w:rPr>
        <w:t>;</w:t>
      </w:r>
    </w:p>
    <w:p w14:paraId="0AD3BAA3" w14:textId="3EFD799A" w:rsidR="00EF2811" w:rsidRPr="000058DB" w:rsidRDefault="3CC59B61" w:rsidP="007151F4">
      <w:pPr>
        <w:pStyle w:val="Loendilik"/>
        <w:numPr>
          <w:ilvl w:val="0"/>
          <w:numId w:val="11"/>
        </w:numPr>
        <w:spacing w:line="259" w:lineRule="auto"/>
        <w:ind w:left="284" w:hanging="284"/>
        <w:rPr>
          <w:lang w:val="et-EE"/>
        </w:rPr>
      </w:pPr>
      <w:r w:rsidRPr="000058DB">
        <w:rPr>
          <w:lang w:val="et-EE"/>
        </w:rPr>
        <w:t>v</w:t>
      </w:r>
      <w:r w:rsidR="5D57993D" w:rsidRPr="000058DB">
        <w:rPr>
          <w:lang w:val="et-EE"/>
        </w:rPr>
        <w:t>alla rahva huv</w:t>
      </w:r>
      <w:r w:rsidR="002C3EA0" w:rsidRPr="000058DB">
        <w:rPr>
          <w:lang w:val="et-EE"/>
        </w:rPr>
        <w:t xml:space="preserve">ide kaitsmine </w:t>
      </w:r>
      <w:r w:rsidR="5D57993D" w:rsidRPr="000058DB">
        <w:rPr>
          <w:lang w:val="et-EE"/>
        </w:rPr>
        <w:t>läbirääkimistel Transpordiametiga</w:t>
      </w:r>
      <w:r w:rsidR="644368DA" w:rsidRPr="000058DB">
        <w:rPr>
          <w:lang w:val="et-EE"/>
        </w:rPr>
        <w:t>;</w:t>
      </w:r>
    </w:p>
    <w:p w14:paraId="61906B21" w14:textId="346F4E50" w:rsidR="00B14ECB" w:rsidRPr="000058DB" w:rsidRDefault="644368DA" w:rsidP="004B0FF4">
      <w:pPr>
        <w:pStyle w:val="Loendilik"/>
        <w:numPr>
          <w:ilvl w:val="0"/>
          <w:numId w:val="11"/>
        </w:numPr>
        <w:spacing w:line="259" w:lineRule="auto"/>
        <w:ind w:left="284" w:hanging="284"/>
        <w:rPr>
          <w:lang w:val="et-EE"/>
        </w:rPr>
      </w:pPr>
      <w:r w:rsidRPr="000058DB">
        <w:rPr>
          <w:lang w:val="et-EE"/>
        </w:rPr>
        <w:t>õ</w:t>
      </w:r>
      <w:r w:rsidR="5D57993D" w:rsidRPr="000058DB">
        <w:rPr>
          <w:lang w:val="et-EE"/>
        </w:rPr>
        <w:t>pilastransporti</w:t>
      </w:r>
      <w:r w:rsidR="002C3EA0" w:rsidRPr="000058DB">
        <w:rPr>
          <w:lang w:val="et-EE"/>
        </w:rPr>
        <w:t xml:space="preserve"> korraldamine</w:t>
      </w:r>
      <w:r w:rsidR="5D57993D" w:rsidRPr="000058DB">
        <w:rPr>
          <w:lang w:val="et-EE"/>
        </w:rPr>
        <w:t>.</w:t>
      </w:r>
    </w:p>
    <w:p w14:paraId="3FA0D6F2" w14:textId="77777777" w:rsidR="00572560" w:rsidRPr="000058DB" w:rsidRDefault="001707CC" w:rsidP="5C67EAE5">
      <w:pPr>
        <w:pStyle w:val="Pealkiri1"/>
        <w:framePr w:wrap="notBeside"/>
        <w:numPr>
          <w:ilvl w:val="0"/>
          <w:numId w:val="15"/>
        </w:numPr>
        <w:ind w:left="567" w:hanging="567"/>
        <w:rPr>
          <w:color w:val="00B050"/>
          <w:lang w:val="et-EE"/>
        </w:rPr>
      </w:pPr>
      <w:r w:rsidRPr="000058DB">
        <w:rPr>
          <w:color w:val="00B050"/>
          <w:lang w:val="et-EE"/>
        </w:rPr>
        <w:t>VALLA JUHTIMINE JA AVALIK KORD</w:t>
      </w:r>
      <w:bookmarkStart w:id="49" w:name="_Toc12978303"/>
      <w:bookmarkStart w:id="50" w:name="_Toc12980106"/>
      <w:bookmarkStart w:id="51" w:name="_Toc82721683"/>
    </w:p>
    <w:bookmarkEnd w:id="49"/>
    <w:bookmarkEnd w:id="50"/>
    <w:bookmarkEnd w:id="51"/>
    <w:p w14:paraId="01F6A6E2" w14:textId="77777777" w:rsidR="008505F9" w:rsidRPr="000058DB" w:rsidRDefault="008505F9" w:rsidP="5C67EAE5">
      <w:pPr>
        <w:pStyle w:val="Pealkiri2"/>
        <w:numPr>
          <w:ilvl w:val="1"/>
          <w:numId w:val="15"/>
        </w:numPr>
        <w:ind w:left="567" w:hanging="567"/>
      </w:pPr>
      <w:r w:rsidRPr="000058DB">
        <w:t>Juhtimine</w:t>
      </w:r>
    </w:p>
    <w:p w14:paraId="5CB66FB7" w14:textId="74FB3B61" w:rsidR="00BF19CC" w:rsidRPr="000058DB" w:rsidRDefault="00624A81" w:rsidP="00FD3072">
      <w:pPr>
        <w:rPr>
          <w:lang w:val="et-EE"/>
        </w:rPr>
      </w:pPr>
      <w:r w:rsidRPr="000058DB">
        <w:rPr>
          <w:rStyle w:val="VahedetaMrk"/>
          <w:lang w:val="et-EE"/>
        </w:rPr>
        <w:t xml:space="preserve">Valla juhtimisel on strateegiliste dokumentidena aluseks </w:t>
      </w:r>
      <w:r w:rsidR="005C1767" w:rsidRPr="000058DB">
        <w:rPr>
          <w:rStyle w:val="VahedetaMrk"/>
          <w:lang w:val="et-EE"/>
        </w:rPr>
        <w:t xml:space="preserve">Märjamaa </w:t>
      </w:r>
      <w:r w:rsidRPr="000058DB">
        <w:rPr>
          <w:rStyle w:val="VahedetaMrk"/>
          <w:lang w:val="et-EE"/>
        </w:rPr>
        <w:t>valla</w:t>
      </w:r>
      <w:r w:rsidR="005C1767" w:rsidRPr="000058DB">
        <w:rPr>
          <w:rStyle w:val="VahedetaMrk"/>
          <w:lang w:val="et-EE"/>
        </w:rPr>
        <w:t xml:space="preserve"> ja Märjamaa alevi</w:t>
      </w:r>
      <w:r w:rsidRPr="000058DB">
        <w:rPr>
          <w:rStyle w:val="VahedetaMrk"/>
          <w:lang w:val="et-EE"/>
        </w:rPr>
        <w:t xml:space="preserve"> üldplaneering </w:t>
      </w:r>
      <w:r w:rsidR="005C1767" w:rsidRPr="000058DB">
        <w:rPr>
          <w:rStyle w:val="VahedetaMrk"/>
          <w:lang w:val="et-EE"/>
        </w:rPr>
        <w:t xml:space="preserve">ning Märjamaa valla </w:t>
      </w:r>
      <w:r w:rsidRPr="000058DB">
        <w:rPr>
          <w:rStyle w:val="VahedetaMrk"/>
          <w:lang w:val="et-EE"/>
        </w:rPr>
        <w:t>arengukava.</w:t>
      </w:r>
      <w:r w:rsidR="007E30D9" w:rsidRPr="000058DB">
        <w:rPr>
          <w:rStyle w:val="VahedetaMrk"/>
          <w:lang w:val="et-EE"/>
        </w:rPr>
        <w:t xml:space="preserve"> </w:t>
      </w:r>
      <w:r w:rsidRPr="000058DB">
        <w:rPr>
          <w:rStyle w:val="VahedetaMrk"/>
          <w:lang w:val="et-EE"/>
        </w:rPr>
        <w:t>Finantsplaneerimisel lähtutakse eelarvestrateegiast, mis koostatakse neljaks eelseisvaks</w:t>
      </w:r>
      <w:r w:rsidR="007E30D9" w:rsidRPr="000058DB">
        <w:rPr>
          <w:rStyle w:val="VahedetaMrk"/>
          <w:lang w:val="et-EE"/>
        </w:rPr>
        <w:t xml:space="preserve"> </w:t>
      </w:r>
      <w:r w:rsidRPr="000058DB">
        <w:rPr>
          <w:rStyle w:val="VahedetaMrk"/>
          <w:lang w:val="et-EE"/>
        </w:rPr>
        <w:t>eelarveaastaks</w:t>
      </w:r>
      <w:r w:rsidR="007C326C" w:rsidRPr="000058DB">
        <w:rPr>
          <w:rStyle w:val="VahedetaMrk"/>
          <w:lang w:val="et-EE"/>
        </w:rPr>
        <w:t>.</w:t>
      </w:r>
      <w:r w:rsidR="00BF19CC" w:rsidRPr="000058DB">
        <w:rPr>
          <w:rStyle w:val="VahedetaMrk"/>
          <w:lang w:val="et-EE"/>
        </w:rPr>
        <w:t xml:space="preserve"> </w:t>
      </w:r>
      <w:r w:rsidR="00BF19CC" w:rsidRPr="000058DB">
        <w:rPr>
          <w:lang w:val="et-EE"/>
        </w:rPr>
        <w:t>Avalike teenuseid osutatakse lähtudes kohaliku omavalitsuse korralduse seaduses sätestatust ja kohalikest vajadustest lähtuvalt.</w:t>
      </w:r>
    </w:p>
    <w:p w14:paraId="567750F4" w14:textId="77777777" w:rsidR="00354B54" w:rsidRPr="000058DB" w:rsidRDefault="00354B54" w:rsidP="00FD3072">
      <w:pPr>
        <w:rPr>
          <w:lang w:val="et-EE"/>
        </w:rPr>
      </w:pPr>
    </w:p>
    <w:p w14:paraId="37B77840" w14:textId="77777777" w:rsidR="00D82777" w:rsidRPr="000058DB" w:rsidRDefault="00DF2C71" w:rsidP="00FD3072">
      <w:pPr>
        <w:rPr>
          <w:rStyle w:val="VahedetaMrk"/>
          <w:lang w:val="et-EE"/>
        </w:rPr>
      </w:pPr>
      <w:r w:rsidRPr="000058DB">
        <w:rPr>
          <w:b/>
          <w:bCs/>
          <w:lang w:val="et-EE"/>
        </w:rPr>
        <w:t>Eesmärk</w:t>
      </w:r>
      <w:r w:rsidRPr="000058DB">
        <w:rPr>
          <w:lang w:val="et-EE"/>
        </w:rPr>
        <w:t xml:space="preserve"> - </w:t>
      </w:r>
      <w:r w:rsidR="00D82777" w:rsidRPr="000058DB">
        <w:rPr>
          <w:lang w:val="et-EE"/>
        </w:rPr>
        <w:t>Vallas toimib strateegiline, avatud ja kogukonda kaasava juhtimismudel</w:t>
      </w:r>
      <w:r w:rsidR="00572560" w:rsidRPr="000058DB">
        <w:rPr>
          <w:rStyle w:val="VahedetaMrk"/>
          <w:lang w:val="et-EE"/>
        </w:rPr>
        <w:t>.</w:t>
      </w:r>
    </w:p>
    <w:p w14:paraId="73C4E320" w14:textId="48765C21" w:rsidR="02896E1D" w:rsidRPr="000058DB" w:rsidRDefault="02896E1D" w:rsidP="00FD3072">
      <w:pPr>
        <w:rPr>
          <w:rStyle w:val="VahedetaMrk"/>
          <w:lang w:val="et-EE"/>
        </w:rPr>
      </w:pPr>
    </w:p>
    <w:p w14:paraId="1FEBF8B5" w14:textId="2AF962FB" w:rsidR="57CC7F36" w:rsidRPr="000058DB" w:rsidRDefault="57CC7F36" w:rsidP="00FD3072">
      <w:pPr>
        <w:rPr>
          <w:rFonts w:eastAsia="Times New Roman"/>
          <w:lang w:val="et-EE"/>
        </w:rPr>
      </w:pPr>
      <w:r w:rsidRPr="000058DB">
        <w:rPr>
          <w:rFonts w:eastAsia="Times New Roman"/>
          <w:lang w:val="et-EE"/>
        </w:rPr>
        <w:t>Teostatud tegevused eesmärgi täitmiseks:</w:t>
      </w:r>
    </w:p>
    <w:p w14:paraId="448E7067" w14:textId="24F8660A" w:rsidR="6C23BFA1" w:rsidRPr="000058DB" w:rsidRDefault="6C23BFA1" w:rsidP="65FC5DF2">
      <w:pPr>
        <w:pStyle w:val="Loendilik"/>
        <w:numPr>
          <w:ilvl w:val="0"/>
          <w:numId w:val="11"/>
        </w:numPr>
        <w:spacing w:line="259" w:lineRule="auto"/>
        <w:ind w:left="284" w:hanging="284"/>
        <w:rPr>
          <w:color w:val="000000" w:themeColor="text1"/>
          <w:lang w:val="et-EE"/>
        </w:rPr>
      </w:pPr>
      <w:r w:rsidRPr="000058DB">
        <w:rPr>
          <w:color w:val="000000" w:themeColor="text1"/>
          <w:lang w:val="et-EE"/>
        </w:rPr>
        <w:t>Märjamaa valla administratiivhoone rekonstrueerimine</w:t>
      </w:r>
      <w:r w:rsidR="4FDAD52E" w:rsidRPr="000058DB">
        <w:rPr>
          <w:color w:val="000000" w:themeColor="text1"/>
          <w:lang w:val="et-EE"/>
        </w:rPr>
        <w:t>;</w:t>
      </w:r>
    </w:p>
    <w:p w14:paraId="577708EE" w14:textId="603AAF00" w:rsidR="4FDAD52E" w:rsidRPr="000058DB" w:rsidRDefault="4FDAD52E" w:rsidP="65FC5DF2">
      <w:pPr>
        <w:pStyle w:val="Loendilik"/>
        <w:numPr>
          <w:ilvl w:val="0"/>
          <w:numId w:val="11"/>
        </w:numPr>
        <w:spacing w:line="259" w:lineRule="auto"/>
        <w:ind w:left="284" w:hanging="284"/>
        <w:rPr>
          <w:color w:val="000000" w:themeColor="text1"/>
          <w:lang w:val="et-EE"/>
        </w:rPr>
      </w:pPr>
      <w:r w:rsidRPr="000058DB">
        <w:rPr>
          <w:color w:val="000000" w:themeColor="text1"/>
          <w:lang w:val="et-EE"/>
        </w:rPr>
        <w:t>Märjamaa kiriku katuse renoveerimise ja piksekaitsesüsteemi paigaldamise sihtfinantseerimine;</w:t>
      </w:r>
    </w:p>
    <w:p w14:paraId="73AC662A" w14:textId="63A4481C" w:rsidR="4FDAD52E" w:rsidRPr="000058DB" w:rsidRDefault="4FDAD52E" w:rsidP="65FC5DF2">
      <w:pPr>
        <w:pStyle w:val="Loendilik"/>
        <w:numPr>
          <w:ilvl w:val="0"/>
          <w:numId w:val="11"/>
        </w:numPr>
        <w:spacing w:line="259" w:lineRule="auto"/>
        <w:ind w:left="284" w:hanging="284"/>
        <w:rPr>
          <w:color w:val="000000" w:themeColor="text1"/>
          <w:lang w:val="et-EE"/>
        </w:rPr>
      </w:pPr>
      <w:r w:rsidRPr="000058DB">
        <w:rPr>
          <w:color w:val="000000" w:themeColor="text1"/>
          <w:lang w:val="et-EE"/>
        </w:rPr>
        <w:t>Märjamaa Vallavalitsusele sõiduki soetamine;</w:t>
      </w:r>
    </w:p>
    <w:p w14:paraId="3EC5B066" w14:textId="38CF9682" w:rsidR="57CC7F36" w:rsidRPr="000058DB" w:rsidRDefault="45E37A67" w:rsidP="65FC5DF2">
      <w:pPr>
        <w:pStyle w:val="Loendilik"/>
        <w:numPr>
          <w:ilvl w:val="0"/>
          <w:numId w:val="11"/>
        </w:numPr>
        <w:spacing w:line="259" w:lineRule="auto"/>
        <w:ind w:left="284" w:hanging="284"/>
        <w:rPr>
          <w:color w:val="000000" w:themeColor="text1"/>
          <w:lang w:val="et-EE"/>
        </w:rPr>
      </w:pPr>
      <w:r w:rsidRPr="000058DB">
        <w:rPr>
          <w:color w:val="000000" w:themeColor="text1"/>
          <w:lang w:val="et-EE"/>
        </w:rPr>
        <w:t>v</w:t>
      </w:r>
      <w:r w:rsidR="002C3EA0" w:rsidRPr="000058DB">
        <w:rPr>
          <w:color w:val="000000" w:themeColor="text1"/>
          <w:lang w:val="et-EE"/>
        </w:rPr>
        <w:t>alla</w:t>
      </w:r>
      <w:r w:rsidR="57CC7F36" w:rsidRPr="000058DB">
        <w:rPr>
          <w:color w:val="000000" w:themeColor="text1"/>
          <w:lang w:val="et-EE"/>
        </w:rPr>
        <w:t xml:space="preserve"> kasutuses ja halduses oleva vara inventeerimine</w:t>
      </w:r>
      <w:r w:rsidR="55523BA7" w:rsidRPr="000058DB">
        <w:rPr>
          <w:color w:val="000000" w:themeColor="text1"/>
          <w:lang w:val="et-EE"/>
        </w:rPr>
        <w:t>;</w:t>
      </w:r>
    </w:p>
    <w:p w14:paraId="2E57A386" w14:textId="189FD563" w:rsidR="00FD7C96" w:rsidRPr="000058DB" w:rsidRDefault="00FD7C96" w:rsidP="65FC5DF2">
      <w:pPr>
        <w:pStyle w:val="Loendilik"/>
        <w:numPr>
          <w:ilvl w:val="0"/>
          <w:numId w:val="11"/>
        </w:numPr>
        <w:spacing w:line="259" w:lineRule="auto"/>
        <w:ind w:left="284" w:hanging="284"/>
        <w:rPr>
          <w:color w:val="000000" w:themeColor="text1"/>
          <w:lang w:val="et-EE"/>
        </w:rPr>
      </w:pPr>
      <w:r w:rsidRPr="000058DB">
        <w:rPr>
          <w:color w:val="000000" w:themeColor="text1"/>
          <w:lang w:val="et-EE"/>
        </w:rPr>
        <w:t>külavanema matisse kinnitamine;</w:t>
      </w:r>
    </w:p>
    <w:p w14:paraId="4131E8C8" w14:textId="6086CC47" w:rsidR="57CC7F36" w:rsidRPr="000058DB" w:rsidRDefault="11476D74" w:rsidP="65FC5DF2">
      <w:pPr>
        <w:pStyle w:val="Loendilik"/>
        <w:numPr>
          <w:ilvl w:val="0"/>
          <w:numId w:val="11"/>
        </w:numPr>
        <w:spacing w:line="259" w:lineRule="auto"/>
        <w:ind w:left="284" w:hanging="284"/>
        <w:rPr>
          <w:color w:val="000000" w:themeColor="text1"/>
          <w:lang w:val="et-EE"/>
        </w:rPr>
      </w:pPr>
      <w:r w:rsidRPr="000058DB">
        <w:rPr>
          <w:color w:val="000000" w:themeColor="text1"/>
          <w:lang w:val="et-EE"/>
        </w:rPr>
        <w:t>j</w:t>
      </w:r>
      <w:r w:rsidR="57CC7F36" w:rsidRPr="000058DB">
        <w:rPr>
          <w:color w:val="000000" w:themeColor="text1"/>
          <w:lang w:val="et-EE"/>
        </w:rPr>
        <w:t xml:space="preserve">ätkus </w:t>
      </w:r>
      <w:r w:rsidR="3DFCA703" w:rsidRPr="000058DB">
        <w:rPr>
          <w:color w:val="000000" w:themeColor="text1"/>
          <w:lang w:val="et-EE"/>
        </w:rPr>
        <w:t xml:space="preserve">Märjamaa </w:t>
      </w:r>
      <w:r w:rsidR="57CC7F36" w:rsidRPr="000058DB">
        <w:rPr>
          <w:color w:val="000000" w:themeColor="text1"/>
          <w:lang w:val="et-EE"/>
        </w:rPr>
        <w:t>Nädalalehe väljaandmine</w:t>
      </w:r>
      <w:r w:rsidR="27A9F4A2" w:rsidRPr="000058DB">
        <w:rPr>
          <w:color w:val="000000" w:themeColor="text1"/>
          <w:lang w:val="et-EE"/>
        </w:rPr>
        <w:t>;</w:t>
      </w:r>
    </w:p>
    <w:p w14:paraId="77F725BA" w14:textId="118B19A7" w:rsidR="718982D7" w:rsidRPr="000058DB" w:rsidRDefault="4DA92073" w:rsidP="007151F4">
      <w:pPr>
        <w:pStyle w:val="Loendilik"/>
        <w:numPr>
          <w:ilvl w:val="0"/>
          <w:numId w:val="11"/>
        </w:numPr>
        <w:spacing w:line="259" w:lineRule="auto"/>
        <w:ind w:left="284" w:hanging="284"/>
        <w:rPr>
          <w:lang w:val="et-EE"/>
        </w:rPr>
      </w:pPr>
      <w:r w:rsidRPr="000058DB">
        <w:rPr>
          <w:lang w:val="et-EE"/>
        </w:rPr>
        <w:t>j</w:t>
      </w:r>
      <w:r w:rsidR="718982D7" w:rsidRPr="000058DB">
        <w:rPr>
          <w:lang w:val="et-EE"/>
        </w:rPr>
        <w:t>ätkati valla sotsiaalmeediakanali kasutamis</w:t>
      </w:r>
      <w:r w:rsidR="647CA48D" w:rsidRPr="000058DB">
        <w:rPr>
          <w:lang w:val="et-EE"/>
        </w:rPr>
        <w:t>t;</w:t>
      </w:r>
    </w:p>
    <w:p w14:paraId="262AEB45" w14:textId="75901B0C" w:rsidR="57CC7F36" w:rsidRPr="000058DB" w:rsidRDefault="094F64B9" w:rsidP="007151F4">
      <w:pPr>
        <w:pStyle w:val="Loendilik"/>
        <w:numPr>
          <w:ilvl w:val="0"/>
          <w:numId w:val="11"/>
        </w:numPr>
        <w:spacing w:line="259" w:lineRule="auto"/>
        <w:ind w:left="284" w:hanging="284"/>
        <w:rPr>
          <w:lang w:val="et-EE"/>
        </w:rPr>
      </w:pPr>
      <w:r w:rsidRPr="000058DB">
        <w:rPr>
          <w:lang w:val="et-EE"/>
        </w:rPr>
        <w:t>j</w:t>
      </w:r>
      <w:r w:rsidR="57CC7F36" w:rsidRPr="000058DB">
        <w:rPr>
          <w:lang w:val="et-EE"/>
        </w:rPr>
        <w:t>ätkus koostöö arendamine naaberomavalitsustega</w:t>
      </w:r>
      <w:r w:rsidR="73C26EAC" w:rsidRPr="000058DB">
        <w:rPr>
          <w:lang w:val="et-EE"/>
        </w:rPr>
        <w:t>;</w:t>
      </w:r>
    </w:p>
    <w:p w14:paraId="6624DC60" w14:textId="56E10E39" w:rsidR="002C3EA0" w:rsidRPr="000058DB" w:rsidRDefault="05C83095" w:rsidP="009C751E">
      <w:pPr>
        <w:pStyle w:val="Loendilik"/>
        <w:numPr>
          <w:ilvl w:val="0"/>
          <w:numId w:val="11"/>
        </w:numPr>
        <w:spacing w:line="259" w:lineRule="auto"/>
        <w:ind w:left="284" w:hanging="284"/>
        <w:rPr>
          <w:rStyle w:val="VahedetaMrk"/>
          <w:lang w:val="et-EE"/>
        </w:rPr>
      </w:pPr>
      <w:r w:rsidRPr="000058DB">
        <w:rPr>
          <w:lang w:val="et-EE"/>
        </w:rPr>
        <w:t>o</w:t>
      </w:r>
      <w:r w:rsidR="3610CC4B" w:rsidRPr="000058DB">
        <w:rPr>
          <w:lang w:val="et-EE"/>
        </w:rPr>
        <w:t>sale</w:t>
      </w:r>
      <w:r w:rsidR="007151F4" w:rsidRPr="000058DB">
        <w:rPr>
          <w:lang w:val="et-EE"/>
        </w:rPr>
        <w:t>ti</w:t>
      </w:r>
      <w:r w:rsidR="3610CC4B" w:rsidRPr="000058DB">
        <w:rPr>
          <w:color w:val="000000" w:themeColor="text1"/>
          <w:lang w:val="et-EE"/>
        </w:rPr>
        <w:t xml:space="preserve"> maakondliku omavalitsusliidu töös.</w:t>
      </w:r>
    </w:p>
    <w:p w14:paraId="057B5CB3" w14:textId="77777777" w:rsidR="00637B65" w:rsidRPr="000058DB" w:rsidRDefault="00637B65" w:rsidP="02896E1D">
      <w:pPr>
        <w:rPr>
          <w:rStyle w:val="VahedetaMrk"/>
          <w:lang w:val="et-EE"/>
        </w:rPr>
      </w:pPr>
    </w:p>
    <w:p w14:paraId="6B5687AD" w14:textId="77777777" w:rsidR="00572560" w:rsidRPr="000058DB" w:rsidRDefault="00572560" w:rsidP="5C67EAE5">
      <w:pPr>
        <w:pStyle w:val="Pealkiri2"/>
        <w:framePr w:wrap="notBeside" w:vAnchor="text" w:hAnchor="text" w:y="1"/>
        <w:numPr>
          <w:ilvl w:val="1"/>
          <w:numId w:val="15"/>
        </w:numPr>
        <w:ind w:left="567" w:hanging="567"/>
      </w:pPr>
      <w:bookmarkStart w:id="52" w:name="_Toc12978304"/>
      <w:bookmarkStart w:id="53" w:name="_Toc12980107"/>
      <w:bookmarkStart w:id="54" w:name="_Toc82721684"/>
      <w:r w:rsidRPr="000058DB">
        <w:t>Piirkondlik ja rahvusvaheline koostöö</w:t>
      </w:r>
      <w:bookmarkEnd w:id="52"/>
      <w:bookmarkEnd w:id="53"/>
      <w:bookmarkEnd w:id="54"/>
    </w:p>
    <w:p w14:paraId="5861880B" w14:textId="77777777" w:rsidR="00EF2811" w:rsidRPr="000058DB" w:rsidRDefault="00572560" w:rsidP="00FD3072">
      <w:pPr>
        <w:rPr>
          <w:lang w:val="et-EE"/>
        </w:rPr>
      </w:pPr>
      <w:r w:rsidRPr="000058DB">
        <w:rPr>
          <w:lang w:val="et-EE"/>
        </w:rPr>
        <w:t>Märjamaa vald on Eesti Linnade ja Valdade Liidu ning Raplamaa Omavalitsuste Liidu liige.</w:t>
      </w:r>
      <w:r w:rsidR="00BF19CC" w:rsidRPr="000058DB">
        <w:rPr>
          <w:lang w:val="et-EE"/>
        </w:rPr>
        <w:t xml:space="preserve"> Märjamaa vallal on rahvusvahelised koostöö- ja sõprussuhted järgmiste välisriikide </w:t>
      </w:r>
      <w:r w:rsidR="00BF19CC" w:rsidRPr="000058DB">
        <w:rPr>
          <w:lang w:val="et-EE"/>
        </w:rPr>
        <w:lastRenderedPageBreak/>
        <w:t>omavalitsustega: Vara Kommuun Rootsis, Raahe vald Soomes, Cesvaine vald Lätis, Lacko vald Poolas.</w:t>
      </w:r>
    </w:p>
    <w:p w14:paraId="6B62F1B3" w14:textId="77777777" w:rsidR="00BF19CC" w:rsidRPr="000058DB" w:rsidRDefault="00BF19CC" w:rsidP="00FD3072">
      <w:pPr>
        <w:rPr>
          <w:lang w:val="et-EE"/>
        </w:rPr>
      </w:pPr>
    </w:p>
    <w:p w14:paraId="21178240" w14:textId="324EAF92" w:rsidR="00EF2811" w:rsidRPr="000058DB" w:rsidRDefault="00DF2C71" w:rsidP="00FD3072">
      <w:pPr>
        <w:rPr>
          <w:rFonts w:eastAsia="Times New Roman"/>
          <w:szCs w:val="24"/>
          <w:lang w:val="et-EE"/>
        </w:rPr>
      </w:pPr>
      <w:r w:rsidRPr="000058DB">
        <w:rPr>
          <w:b/>
          <w:bCs/>
          <w:lang w:val="et-EE"/>
        </w:rPr>
        <w:t xml:space="preserve">Eesmärk - </w:t>
      </w:r>
      <w:r w:rsidR="00D82777" w:rsidRPr="000058DB">
        <w:rPr>
          <w:lang w:val="et-EE"/>
        </w:rPr>
        <w:t>Lähtuvalt vastastikusest huvist tehakse koostööd kõigi Eesti omavalitsustega</w:t>
      </w:r>
      <w:r w:rsidR="1BBD9BDC" w:rsidRPr="000058DB">
        <w:rPr>
          <w:lang w:val="et-EE"/>
        </w:rPr>
        <w:t xml:space="preserve">. </w:t>
      </w:r>
      <w:r w:rsidR="1BBD9BDC" w:rsidRPr="000058DB">
        <w:rPr>
          <w:rFonts w:eastAsia="Times New Roman"/>
          <w:color w:val="000000" w:themeColor="text1"/>
          <w:szCs w:val="24"/>
          <w:lang w:val="et-EE"/>
        </w:rPr>
        <w:t>Säilitatakse olemasolevaid ja luuakse uusi vastastikusel huvil põhinevaid rahvusvahelisi koostöö- ja sõprussuhteid</w:t>
      </w:r>
    </w:p>
    <w:p w14:paraId="02450020" w14:textId="73DA74DC" w:rsidR="02896E1D" w:rsidRPr="000058DB" w:rsidRDefault="02896E1D" w:rsidP="00FD3072">
      <w:pPr>
        <w:rPr>
          <w:lang w:val="et-EE"/>
        </w:rPr>
      </w:pPr>
    </w:p>
    <w:p w14:paraId="1CBCAE7F" w14:textId="49123648" w:rsidR="70072A47" w:rsidRPr="000058DB" w:rsidRDefault="70072A47" w:rsidP="00FD3072">
      <w:pPr>
        <w:rPr>
          <w:rFonts w:eastAsia="Times New Roman"/>
          <w:lang w:val="et-EE"/>
        </w:rPr>
      </w:pPr>
      <w:r w:rsidRPr="000058DB">
        <w:rPr>
          <w:rFonts w:eastAsia="Times New Roman"/>
          <w:lang w:val="et-EE"/>
        </w:rPr>
        <w:t>Teostatud tegevused eesmärgi täitmiseks:</w:t>
      </w:r>
    </w:p>
    <w:p w14:paraId="641204D2" w14:textId="30A14D8E" w:rsidR="70072A47" w:rsidRPr="000058DB" w:rsidRDefault="590895A6" w:rsidP="007151F4">
      <w:pPr>
        <w:pStyle w:val="Loendilik"/>
        <w:numPr>
          <w:ilvl w:val="0"/>
          <w:numId w:val="11"/>
        </w:numPr>
        <w:spacing w:line="259" w:lineRule="auto"/>
        <w:ind w:left="284" w:hanging="284"/>
        <w:rPr>
          <w:color w:val="000000" w:themeColor="text1"/>
          <w:lang w:val="et-EE"/>
        </w:rPr>
      </w:pPr>
      <w:r w:rsidRPr="000058DB">
        <w:rPr>
          <w:color w:val="000000" w:themeColor="text1"/>
          <w:lang w:val="et-EE"/>
        </w:rPr>
        <w:t>l</w:t>
      </w:r>
      <w:r w:rsidR="70072A47" w:rsidRPr="000058DB">
        <w:rPr>
          <w:color w:val="000000" w:themeColor="text1"/>
          <w:lang w:val="et-EE"/>
        </w:rPr>
        <w:t>äbi ROLi teostati maakonna ühiseid uuringuid</w:t>
      </w:r>
      <w:r w:rsidR="54C02ED7" w:rsidRPr="000058DB">
        <w:rPr>
          <w:color w:val="000000" w:themeColor="text1"/>
          <w:lang w:val="et-EE"/>
        </w:rPr>
        <w:t>;</w:t>
      </w:r>
    </w:p>
    <w:p w14:paraId="02F2C34E" w14:textId="01F4EABD" w:rsidR="00DF2C71" w:rsidRPr="000058DB" w:rsidRDefault="54C02ED7" w:rsidP="00502783">
      <w:pPr>
        <w:pStyle w:val="Loendilik"/>
        <w:numPr>
          <w:ilvl w:val="0"/>
          <w:numId w:val="11"/>
        </w:numPr>
        <w:spacing w:line="259" w:lineRule="auto"/>
        <w:ind w:left="284" w:hanging="284"/>
        <w:rPr>
          <w:lang w:val="et-EE"/>
        </w:rPr>
      </w:pPr>
      <w:r w:rsidRPr="000058DB">
        <w:rPr>
          <w:color w:val="000000" w:themeColor="text1"/>
          <w:lang w:val="et-EE"/>
        </w:rPr>
        <w:t>j</w:t>
      </w:r>
      <w:r w:rsidR="70072A47" w:rsidRPr="000058DB">
        <w:rPr>
          <w:color w:val="000000" w:themeColor="text1"/>
          <w:lang w:val="et-EE"/>
        </w:rPr>
        <w:t>ätkusid koostööd naaberomavalitsustega.</w:t>
      </w:r>
    </w:p>
    <w:p w14:paraId="107CD6CC" w14:textId="77777777" w:rsidR="004A1513" w:rsidRPr="000058DB" w:rsidRDefault="004A1513" w:rsidP="00FD3072">
      <w:pPr>
        <w:spacing w:line="259" w:lineRule="auto"/>
        <w:rPr>
          <w:lang w:val="et-EE"/>
        </w:rPr>
      </w:pPr>
    </w:p>
    <w:p w14:paraId="57D86C12" w14:textId="77777777" w:rsidR="00D251B4" w:rsidRPr="000058DB" w:rsidRDefault="00D251B4" w:rsidP="5C67EAE5">
      <w:pPr>
        <w:pStyle w:val="Pealkiri2"/>
        <w:framePr w:wrap="notBeside" w:vAnchor="text" w:hAnchor="text" w:y="1"/>
        <w:numPr>
          <w:ilvl w:val="1"/>
          <w:numId w:val="15"/>
        </w:numPr>
        <w:ind w:left="567" w:hanging="567"/>
      </w:pPr>
      <w:bookmarkStart w:id="55" w:name="_Toc12978305"/>
      <w:bookmarkStart w:id="56" w:name="_Toc12980108"/>
      <w:bookmarkStart w:id="57" w:name="_Toc82721685"/>
      <w:r w:rsidRPr="000058DB">
        <w:t>Avalik kord ja turvalisus</w:t>
      </w:r>
      <w:bookmarkEnd w:id="55"/>
      <w:bookmarkEnd w:id="56"/>
      <w:bookmarkEnd w:id="57"/>
    </w:p>
    <w:p w14:paraId="271A61B7" w14:textId="74A2B5E4" w:rsidR="00DF2C71" w:rsidRPr="000058DB" w:rsidRDefault="00D251B4" w:rsidP="00FD3072">
      <w:pPr>
        <w:rPr>
          <w:rFonts w:eastAsia="Times New Roman"/>
          <w:szCs w:val="24"/>
          <w:lang w:val="et-EE"/>
        </w:rPr>
      </w:pPr>
      <w:r w:rsidRPr="000058DB">
        <w:rPr>
          <w:lang w:val="et-EE"/>
        </w:rPr>
        <w:t xml:space="preserve">Märjamaa vallas on sõlmitud korra kaitseks leping turvafirmaga Forus Turvateenused AS. Märjamaa </w:t>
      </w:r>
      <w:r w:rsidR="00D82777" w:rsidRPr="000058DB">
        <w:rPr>
          <w:lang w:val="et-EE"/>
        </w:rPr>
        <w:t xml:space="preserve">alevis </w:t>
      </w:r>
      <w:r w:rsidRPr="000058DB">
        <w:rPr>
          <w:lang w:val="et-EE"/>
        </w:rPr>
        <w:t xml:space="preserve">tegutseb riiklik päästekomando ja </w:t>
      </w:r>
      <w:r w:rsidR="00D82777" w:rsidRPr="000058DB">
        <w:rPr>
          <w:lang w:val="et-EE"/>
        </w:rPr>
        <w:t xml:space="preserve">vallas </w:t>
      </w:r>
      <w:r w:rsidRPr="000058DB">
        <w:rPr>
          <w:lang w:val="et-EE"/>
        </w:rPr>
        <w:t>nel</w:t>
      </w:r>
      <w:r w:rsidR="00EF2811" w:rsidRPr="000058DB">
        <w:rPr>
          <w:lang w:val="et-EE"/>
        </w:rPr>
        <w:t>i vabatahtlikku päästekomandot</w:t>
      </w:r>
      <w:r w:rsidR="00A81D38" w:rsidRPr="000058DB">
        <w:rPr>
          <w:lang w:val="et-EE"/>
        </w:rPr>
        <w:t>: Valgus, Varbolas, Lauknal ja Vana-Vigalas</w:t>
      </w:r>
      <w:r w:rsidR="00EF2811" w:rsidRPr="000058DB">
        <w:rPr>
          <w:lang w:val="et-EE"/>
        </w:rPr>
        <w:t>.</w:t>
      </w:r>
      <w:r w:rsidR="60780069" w:rsidRPr="000058DB">
        <w:rPr>
          <w:lang w:val="et-EE"/>
        </w:rPr>
        <w:t xml:space="preserve"> </w:t>
      </w:r>
      <w:r w:rsidR="60780069" w:rsidRPr="000058DB">
        <w:rPr>
          <w:rFonts w:eastAsia="Times New Roman"/>
          <w:color w:val="000000" w:themeColor="text1"/>
          <w:szCs w:val="24"/>
          <w:lang w:val="et-EE"/>
        </w:rPr>
        <w:t>Rapla maakonna omavalitsusüksustel on moodustatud ühine kriisikomisjon ja kinnitatud kriisikomisjoni põhimäärus. Märjamaa vallast kuuluvad Rapla Maakonna kriisikomisjoni vallavanem. Lisaks on Märjamaa vallavalitsus kinnitanud eraldi Märjamaa valla kriisistaabi koosseisu.</w:t>
      </w:r>
    </w:p>
    <w:p w14:paraId="19219836" w14:textId="77777777" w:rsidR="00EF2811" w:rsidRPr="000058DB" w:rsidRDefault="00EF2811" w:rsidP="00FD3072">
      <w:pPr>
        <w:rPr>
          <w:lang w:val="et-EE"/>
        </w:rPr>
      </w:pPr>
    </w:p>
    <w:p w14:paraId="5DA96267" w14:textId="513B7389" w:rsidR="00DF2C71" w:rsidRPr="000058DB" w:rsidRDefault="00DF2C71" w:rsidP="00FD3072">
      <w:pPr>
        <w:rPr>
          <w:rFonts w:eastAsia="Times New Roman"/>
          <w:color w:val="000000" w:themeColor="text1"/>
          <w:szCs w:val="24"/>
          <w:lang w:val="et-EE"/>
        </w:rPr>
      </w:pPr>
      <w:r w:rsidRPr="000058DB">
        <w:rPr>
          <w:b/>
          <w:bCs/>
          <w:lang w:val="et-EE"/>
        </w:rPr>
        <w:t xml:space="preserve">Eesmärk - </w:t>
      </w:r>
      <w:r w:rsidR="00D82777" w:rsidRPr="000058DB">
        <w:rPr>
          <w:lang w:val="et-EE"/>
        </w:rPr>
        <w:t>Märjamaa vallas on turvaline elada, toimib koostöö politsei, päästeameti, kaitseliidu ja teiste vabatahtlike organisatsioonide vahel.</w:t>
      </w:r>
      <w:r w:rsidR="3E30963C" w:rsidRPr="000058DB">
        <w:rPr>
          <w:lang w:val="et-EE"/>
        </w:rPr>
        <w:t xml:space="preserve"> </w:t>
      </w:r>
      <w:r w:rsidR="3E30963C" w:rsidRPr="000058DB">
        <w:rPr>
          <w:rFonts w:eastAsia="Times New Roman"/>
          <w:color w:val="000000" w:themeColor="text1"/>
          <w:szCs w:val="24"/>
          <w:lang w:val="et-EE"/>
        </w:rPr>
        <w:t>Suurenenud on elanike kriisiteadlikkus ja iseseisev valmisolek, inimesed suudavad end kriisi ajal kuni abi saabumiseni ise kaitsta ning vajaduse korral üksteist aidata. Suurenenud on kohaliku omavalitsuse tasandi kriisialane võime.</w:t>
      </w:r>
    </w:p>
    <w:p w14:paraId="67F2BBFD" w14:textId="574122E2" w:rsidR="02896E1D" w:rsidRPr="000058DB" w:rsidRDefault="02896E1D" w:rsidP="00FD3072">
      <w:pPr>
        <w:rPr>
          <w:lang w:val="et-EE"/>
        </w:rPr>
      </w:pPr>
    </w:p>
    <w:p w14:paraId="27A9424B" w14:textId="71BABB0A" w:rsidR="585DF3E9" w:rsidRPr="000058DB" w:rsidRDefault="585DF3E9" w:rsidP="00FD3072">
      <w:pPr>
        <w:rPr>
          <w:rFonts w:eastAsia="Times New Roman"/>
          <w:lang w:val="et-EE"/>
        </w:rPr>
      </w:pPr>
      <w:r w:rsidRPr="000058DB">
        <w:rPr>
          <w:rFonts w:eastAsia="Times New Roman"/>
          <w:lang w:val="et-EE"/>
        </w:rPr>
        <w:t>Teostatud tegevused eesmärgi täitmiseks:</w:t>
      </w:r>
    </w:p>
    <w:p w14:paraId="3EA26CCE" w14:textId="46925EF0" w:rsidR="591BC33A" w:rsidRPr="000058DB" w:rsidRDefault="591BC33A" w:rsidP="65FC5DF2">
      <w:pPr>
        <w:pStyle w:val="Loendilik"/>
        <w:numPr>
          <w:ilvl w:val="0"/>
          <w:numId w:val="11"/>
        </w:numPr>
        <w:spacing w:line="259" w:lineRule="auto"/>
        <w:ind w:left="284" w:hanging="284"/>
        <w:rPr>
          <w:lang w:val="et-EE"/>
        </w:rPr>
      </w:pPr>
      <w:r w:rsidRPr="000058DB">
        <w:rPr>
          <w:lang w:val="et-EE"/>
        </w:rPr>
        <w:t>Kivi-Vigalasse kuivhüdrandi rajamine;</w:t>
      </w:r>
    </w:p>
    <w:p w14:paraId="26157ACC" w14:textId="16A164AF" w:rsidR="585DF3E9" w:rsidRPr="000058DB" w:rsidRDefault="591BC33A" w:rsidP="007151F4">
      <w:pPr>
        <w:pStyle w:val="Loendilik"/>
        <w:numPr>
          <w:ilvl w:val="0"/>
          <w:numId w:val="11"/>
        </w:numPr>
        <w:spacing w:line="259" w:lineRule="auto"/>
        <w:ind w:left="284" w:hanging="284"/>
        <w:rPr>
          <w:lang w:val="et-EE"/>
        </w:rPr>
      </w:pPr>
      <w:r w:rsidRPr="000058DB">
        <w:rPr>
          <w:lang w:val="et-EE"/>
        </w:rPr>
        <w:t>o</w:t>
      </w:r>
      <w:r w:rsidR="585DF3E9" w:rsidRPr="000058DB">
        <w:rPr>
          <w:lang w:val="et-EE"/>
        </w:rPr>
        <w:t>saleti kriisikomisjonide koosolekutel</w:t>
      </w:r>
      <w:r w:rsidR="66C8FE88" w:rsidRPr="000058DB">
        <w:rPr>
          <w:lang w:val="et-EE"/>
        </w:rPr>
        <w:t>;</w:t>
      </w:r>
    </w:p>
    <w:p w14:paraId="36AC532D" w14:textId="452086A3" w:rsidR="7CD14997" w:rsidRPr="000058DB" w:rsidRDefault="4FBDC691" w:rsidP="007151F4">
      <w:pPr>
        <w:pStyle w:val="Loendilik"/>
        <w:numPr>
          <w:ilvl w:val="0"/>
          <w:numId w:val="11"/>
        </w:numPr>
        <w:spacing w:line="259" w:lineRule="auto"/>
        <w:ind w:left="284" w:hanging="284"/>
        <w:rPr>
          <w:color w:val="000000" w:themeColor="text1"/>
          <w:lang w:val="et-EE"/>
        </w:rPr>
      </w:pPr>
      <w:r w:rsidRPr="000058DB">
        <w:rPr>
          <w:lang w:val="et-EE"/>
        </w:rPr>
        <w:t>k</w:t>
      </w:r>
      <w:r w:rsidR="002C3EA0" w:rsidRPr="000058DB">
        <w:rPr>
          <w:lang w:val="et-EE"/>
        </w:rPr>
        <w:t>odanikukaitsega seotud võimaluste väljaselgitamine ja tegevuse aktiviseerimine</w:t>
      </w:r>
      <w:r w:rsidR="7CD14997" w:rsidRPr="000058DB">
        <w:rPr>
          <w:color w:val="000000" w:themeColor="text1"/>
          <w:lang w:val="et-EE"/>
        </w:rPr>
        <w:t>.</w:t>
      </w:r>
    </w:p>
    <w:p w14:paraId="308C4E5C" w14:textId="77777777" w:rsidR="002C359A" w:rsidRPr="000058DB" w:rsidRDefault="002C359A" w:rsidP="5C67EAE5">
      <w:pPr>
        <w:pStyle w:val="Pealkiri1"/>
        <w:framePr w:wrap="notBeside" w:hAnchor="page" w:x="1396" w:y="57"/>
        <w:rPr>
          <w:color w:val="00B050"/>
          <w:lang w:val="et-EE"/>
        </w:rPr>
      </w:pPr>
      <w:r w:rsidRPr="000058DB">
        <w:rPr>
          <w:color w:val="00B050"/>
          <w:lang w:val="et-EE"/>
        </w:rPr>
        <w:t>KOKKUVÕTE</w:t>
      </w:r>
    </w:p>
    <w:p w14:paraId="0EC0C57A" w14:textId="5781DBCC" w:rsidR="002C359A" w:rsidRPr="000058DB" w:rsidRDefault="002C359A" w:rsidP="02896E1D">
      <w:pPr>
        <w:rPr>
          <w:lang w:val="et-EE"/>
        </w:rPr>
      </w:pPr>
      <w:r w:rsidRPr="000058DB">
        <w:rPr>
          <w:lang w:val="et-EE"/>
        </w:rPr>
        <w:t>202</w:t>
      </w:r>
      <w:r w:rsidR="42B565B7" w:rsidRPr="000058DB">
        <w:rPr>
          <w:lang w:val="et-EE"/>
        </w:rPr>
        <w:t>4</w:t>
      </w:r>
      <w:r w:rsidRPr="000058DB">
        <w:rPr>
          <w:lang w:val="et-EE"/>
        </w:rPr>
        <w:t xml:space="preserve"> aasta teostati investeeringuid kogumaksumusega </w:t>
      </w:r>
      <w:r w:rsidR="009E3C3E" w:rsidRPr="000058DB">
        <w:rPr>
          <w:lang w:val="et-EE"/>
        </w:rPr>
        <w:t>1</w:t>
      </w:r>
      <w:r w:rsidR="54579E87" w:rsidRPr="000058DB">
        <w:rPr>
          <w:lang w:val="et-EE"/>
        </w:rPr>
        <w:t xml:space="preserve"> 629 092</w:t>
      </w:r>
      <w:r w:rsidRPr="000058DB">
        <w:rPr>
          <w:lang w:val="et-EE"/>
        </w:rPr>
        <w:t xml:space="preserve"> eurot, investeeringute lõpetamiseks </w:t>
      </w:r>
      <w:r w:rsidR="009E3C3E" w:rsidRPr="000058DB">
        <w:rPr>
          <w:lang w:val="et-EE"/>
        </w:rPr>
        <w:t xml:space="preserve">viiakse </w:t>
      </w:r>
      <w:r w:rsidRPr="000058DB">
        <w:rPr>
          <w:lang w:val="et-EE"/>
        </w:rPr>
        <w:t>202</w:t>
      </w:r>
      <w:r w:rsidR="009E3C3E" w:rsidRPr="000058DB">
        <w:rPr>
          <w:lang w:val="et-EE"/>
        </w:rPr>
        <w:t>4</w:t>
      </w:r>
      <w:r w:rsidRPr="000058DB">
        <w:rPr>
          <w:lang w:val="et-EE"/>
        </w:rPr>
        <w:t xml:space="preserve">. aasta eelarvesse üle </w:t>
      </w:r>
      <w:r w:rsidR="1270A009" w:rsidRPr="000058DB">
        <w:rPr>
          <w:lang w:val="et-EE"/>
        </w:rPr>
        <w:t xml:space="preserve">870 522 </w:t>
      </w:r>
      <w:r w:rsidRPr="000058DB">
        <w:rPr>
          <w:lang w:val="et-EE"/>
        </w:rPr>
        <w:t>eurot. Täpsem ülevaade arengukava täitmisest kajastub Märjamaa Vallavalitsuse 202</w:t>
      </w:r>
      <w:r w:rsidR="6E777BDD" w:rsidRPr="000058DB">
        <w:rPr>
          <w:lang w:val="et-EE"/>
        </w:rPr>
        <w:t>4</w:t>
      </w:r>
      <w:r w:rsidRPr="000058DB">
        <w:rPr>
          <w:lang w:val="et-EE"/>
        </w:rPr>
        <w:t xml:space="preserve"> majandusaasta aruande tegevusaruandes.</w:t>
      </w:r>
    </w:p>
    <w:p w14:paraId="7194DBDC" w14:textId="77777777" w:rsidR="002C359A" w:rsidRPr="000058DB" w:rsidRDefault="002C359A" w:rsidP="5C67EAE5">
      <w:pPr>
        <w:ind w:right="-142"/>
        <w:rPr>
          <w:lang w:val="et-EE"/>
        </w:rPr>
      </w:pPr>
    </w:p>
    <w:p w14:paraId="769D0D3C" w14:textId="77777777" w:rsidR="002C359A" w:rsidRPr="000058DB" w:rsidRDefault="002C359A" w:rsidP="661688EC">
      <w:pPr>
        <w:ind w:right="-142"/>
        <w:rPr>
          <w:lang w:val="et-EE"/>
        </w:rPr>
      </w:pPr>
    </w:p>
    <w:p w14:paraId="301BE9B7" w14:textId="5CDFEE33" w:rsidR="661688EC" w:rsidRPr="000058DB" w:rsidRDefault="661688EC" w:rsidP="661688EC">
      <w:pPr>
        <w:ind w:right="-142"/>
        <w:rPr>
          <w:lang w:val="et-EE"/>
        </w:rPr>
      </w:pPr>
    </w:p>
    <w:p w14:paraId="4CD1B4AA" w14:textId="6521F3CB" w:rsidR="001138C2" w:rsidRPr="000058DB" w:rsidRDefault="39170663" w:rsidP="001138C2">
      <w:pPr>
        <w:ind w:right="-142"/>
        <w:rPr>
          <w:lang w:val="et-EE"/>
        </w:rPr>
      </w:pPr>
      <w:r w:rsidRPr="000058DB">
        <w:rPr>
          <w:lang w:val="et-EE"/>
        </w:rPr>
        <w:t>L</w:t>
      </w:r>
      <w:r w:rsidR="001138C2" w:rsidRPr="000058DB">
        <w:rPr>
          <w:lang w:val="et-EE"/>
        </w:rPr>
        <w:t xml:space="preserve">isa: Investeeringute </w:t>
      </w:r>
      <w:r w:rsidR="003D5C39" w:rsidRPr="000058DB">
        <w:rPr>
          <w:lang w:val="et-EE"/>
        </w:rPr>
        <w:t>kava</w:t>
      </w:r>
      <w:r w:rsidR="001138C2" w:rsidRPr="000058DB">
        <w:rPr>
          <w:lang w:val="et-EE"/>
        </w:rPr>
        <w:t xml:space="preserve"> </w:t>
      </w:r>
      <w:r w:rsidR="00B14ECB" w:rsidRPr="000058DB">
        <w:rPr>
          <w:lang w:val="et-EE"/>
        </w:rPr>
        <w:t>202</w:t>
      </w:r>
      <w:r w:rsidR="22C74D57" w:rsidRPr="000058DB">
        <w:rPr>
          <w:lang w:val="et-EE"/>
        </w:rPr>
        <w:t>4</w:t>
      </w:r>
      <w:r w:rsidR="00B14ECB" w:rsidRPr="000058DB">
        <w:rPr>
          <w:lang w:val="et-EE"/>
        </w:rPr>
        <w:t>. aasta ülevaade</w:t>
      </w:r>
      <w:r w:rsidR="001138C2" w:rsidRPr="000058DB">
        <w:rPr>
          <w:lang w:val="et-EE"/>
        </w:rPr>
        <w:t xml:space="preserve"> </w:t>
      </w:r>
    </w:p>
    <w:p w14:paraId="54CD245A" w14:textId="77777777" w:rsidR="001138C2" w:rsidRPr="000058DB" w:rsidRDefault="001138C2" w:rsidP="5C67EAE5">
      <w:pPr>
        <w:ind w:right="-142"/>
        <w:rPr>
          <w:lang w:val="et-EE"/>
        </w:rPr>
      </w:pPr>
    </w:p>
    <w:p w14:paraId="30D7AA69" w14:textId="77777777" w:rsidR="001138C2" w:rsidRPr="000058DB" w:rsidRDefault="001138C2" w:rsidP="5C67EAE5">
      <w:pPr>
        <w:ind w:right="-142"/>
        <w:rPr>
          <w:lang w:val="et-EE"/>
        </w:rPr>
      </w:pPr>
    </w:p>
    <w:p w14:paraId="2F6F6799" w14:textId="7977A476" w:rsidR="002C359A" w:rsidRPr="000058DB" w:rsidRDefault="002C359A" w:rsidP="5C67EAE5">
      <w:pPr>
        <w:ind w:right="-142"/>
        <w:rPr>
          <w:lang w:val="et-EE"/>
        </w:rPr>
      </w:pPr>
      <w:r w:rsidRPr="000058DB">
        <w:rPr>
          <w:lang w:val="et-EE"/>
        </w:rPr>
        <w:t xml:space="preserve">Koostaja: </w:t>
      </w:r>
    </w:p>
    <w:p w14:paraId="3CA1A895" w14:textId="030C379D" w:rsidR="002C359A" w:rsidRPr="000058DB" w:rsidRDefault="002C359A" w:rsidP="5C67EAE5">
      <w:pPr>
        <w:ind w:right="-142"/>
        <w:rPr>
          <w:lang w:val="et-EE"/>
        </w:rPr>
      </w:pPr>
      <w:r w:rsidRPr="000058DB">
        <w:rPr>
          <w:lang w:val="et-EE"/>
        </w:rPr>
        <w:t>Kirsti Mau</w:t>
      </w:r>
    </w:p>
    <w:p w14:paraId="403E6747" w14:textId="77777777" w:rsidR="004A1513" w:rsidRPr="000058DB" w:rsidRDefault="002C359A" w:rsidP="5C67EAE5">
      <w:pPr>
        <w:ind w:right="-142"/>
        <w:rPr>
          <w:lang w:val="et-EE"/>
        </w:rPr>
      </w:pPr>
      <w:r w:rsidRPr="000058DB">
        <w:rPr>
          <w:lang w:val="et-EE"/>
        </w:rPr>
        <w:t>arendusspetsialist</w:t>
      </w:r>
    </w:p>
    <w:p w14:paraId="7196D064" w14:textId="519C499B" w:rsidR="004A1513" w:rsidRPr="000058DB" w:rsidRDefault="004A1513" w:rsidP="5C67EAE5">
      <w:pPr>
        <w:ind w:right="-142"/>
        <w:rPr>
          <w:lang w:val="et-EE"/>
        </w:rPr>
        <w:sectPr w:rsidR="004A1513" w:rsidRPr="000058DB" w:rsidSect="00CF1E5A">
          <w:pgSz w:w="11906" w:h="16838"/>
          <w:pgMar w:top="1417" w:right="1417" w:bottom="1135" w:left="1417" w:header="708" w:footer="708" w:gutter="0"/>
          <w:cols w:space="708"/>
          <w:docGrid w:linePitch="360"/>
        </w:sectPr>
      </w:pPr>
    </w:p>
    <w:p w14:paraId="370264D9" w14:textId="5C5B3C16" w:rsidR="002A6FC6" w:rsidRPr="000058DB" w:rsidRDefault="00215352" w:rsidP="02896E1D">
      <w:pPr>
        <w:pStyle w:val="Pealkiri1"/>
        <w:framePr w:wrap="auto" w:vAnchor="margin" w:yAlign="inline"/>
        <w:rPr>
          <w:color w:val="00B050"/>
          <w:lang w:val="et-EE"/>
        </w:rPr>
      </w:pPr>
      <w:r w:rsidRPr="000058DB">
        <w:rPr>
          <w:color w:val="00B050"/>
          <w:lang w:val="et-EE"/>
        </w:rPr>
        <w:lastRenderedPageBreak/>
        <w:t xml:space="preserve">Lisa </w:t>
      </w:r>
      <w:r w:rsidR="002C359A" w:rsidRPr="000058DB">
        <w:rPr>
          <w:color w:val="00B050"/>
          <w:lang w:val="et-EE"/>
        </w:rPr>
        <w:t xml:space="preserve">Investeeringute </w:t>
      </w:r>
      <w:r w:rsidR="00C27DFF" w:rsidRPr="000058DB">
        <w:rPr>
          <w:color w:val="00B050"/>
          <w:lang w:val="et-EE"/>
        </w:rPr>
        <w:t xml:space="preserve">KAVA </w:t>
      </w:r>
      <w:r w:rsidR="00B14ECB" w:rsidRPr="000058DB">
        <w:rPr>
          <w:color w:val="00B050"/>
          <w:lang w:val="et-EE"/>
        </w:rPr>
        <w:t>202</w:t>
      </w:r>
      <w:r w:rsidR="67DFD157" w:rsidRPr="000058DB">
        <w:rPr>
          <w:color w:val="00B050"/>
          <w:lang w:val="et-EE"/>
        </w:rPr>
        <w:t>4</w:t>
      </w:r>
      <w:r w:rsidR="00B14ECB" w:rsidRPr="000058DB">
        <w:rPr>
          <w:color w:val="00B050"/>
          <w:lang w:val="et-EE"/>
        </w:rPr>
        <w:t xml:space="preserve">. </w:t>
      </w:r>
      <w:r w:rsidR="67DFD157" w:rsidRPr="000058DB">
        <w:rPr>
          <w:color w:val="00B050"/>
          <w:lang w:val="et-EE"/>
        </w:rPr>
        <w:t>AASTA</w:t>
      </w:r>
      <w:r w:rsidR="00B14ECB" w:rsidRPr="000058DB">
        <w:rPr>
          <w:color w:val="00B050"/>
          <w:lang w:val="et-EE"/>
        </w:rPr>
        <w:t xml:space="preserve"> </w:t>
      </w:r>
      <w:r w:rsidR="002C359A" w:rsidRPr="000058DB">
        <w:rPr>
          <w:color w:val="00B050"/>
          <w:lang w:val="et-EE"/>
        </w:rPr>
        <w:t>ülevaade</w:t>
      </w:r>
      <w:r w:rsidR="00C27DFF" w:rsidRPr="000058DB">
        <w:rPr>
          <w:color w:val="00B050"/>
          <w:lang w:val="et-EE"/>
        </w:rPr>
        <w:t xml:space="preserve"> </w:t>
      </w:r>
    </w:p>
    <w:tbl>
      <w:tblPr>
        <w:tblW w:w="0" w:type="auto"/>
        <w:tblInd w:w="-10" w:type="dxa"/>
        <w:tblLayout w:type="fixed"/>
        <w:tblLook w:val="06A0" w:firstRow="1" w:lastRow="0" w:firstColumn="1" w:lastColumn="0" w:noHBand="1" w:noVBand="1"/>
      </w:tblPr>
      <w:tblGrid>
        <w:gridCol w:w="3570"/>
        <w:gridCol w:w="7185"/>
        <w:gridCol w:w="1230"/>
        <w:gridCol w:w="1275"/>
        <w:gridCol w:w="1080"/>
        <w:gridCol w:w="1170"/>
        <w:gridCol w:w="1335"/>
        <w:gridCol w:w="1155"/>
        <w:gridCol w:w="1095"/>
        <w:gridCol w:w="1920"/>
      </w:tblGrid>
      <w:tr w:rsidR="65FC5DF2" w:rsidRPr="000058DB" w14:paraId="41D9F907" w14:textId="77777777" w:rsidTr="004A1513">
        <w:trPr>
          <w:trHeight w:val="750"/>
        </w:trPr>
        <w:tc>
          <w:tcPr>
            <w:tcW w:w="3570" w:type="dxa"/>
            <w:vMerge w:val="restart"/>
            <w:tcBorders>
              <w:top w:val="single" w:sz="8" w:space="0" w:color="auto"/>
              <w:left w:val="single" w:sz="8" w:space="0" w:color="auto"/>
              <w:bottom w:val="nil"/>
              <w:right w:val="single" w:sz="4" w:space="0" w:color="000000" w:themeColor="text1"/>
            </w:tcBorders>
            <w:shd w:val="clear" w:color="auto" w:fill="A9D08E"/>
            <w:tcMar>
              <w:top w:w="15" w:type="dxa"/>
              <w:left w:w="15" w:type="dxa"/>
              <w:right w:w="15" w:type="dxa"/>
            </w:tcMar>
            <w:vAlign w:val="center"/>
          </w:tcPr>
          <w:p w14:paraId="23FCB4E8" w14:textId="59524E60" w:rsidR="65FC5DF2" w:rsidRPr="000058DB" w:rsidRDefault="65FC5DF2" w:rsidP="65FC5DF2">
            <w:pPr>
              <w:jc w:val="center"/>
              <w:rPr>
                <w:lang w:val="et-EE"/>
              </w:rPr>
            </w:pPr>
            <w:r w:rsidRPr="000058DB">
              <w:rPr>
                <w:rFonts w:eastAsia="Times New Roman"/>
                <w:b/>
                <w:bCs/>
                <w:i/>
                <w:iCs/>
                <w:color w:val="000000" w:themeColor="text1"/>
                <w:szCs w:val="24"/>
                <w:lang w:val="et-EE"/>
              </w:rPr>
              <w:t>Objekt</w:t>
            </w:r>
          </w:p>
        </w:tc>
        <w:tc>
          <w:tcPr>
            <w:tcW w:w="7185" w:type="dxa"/>
            <w:vMerge w:val="restart"/>
            <w:tcBorders>
              <w:top w:val="single" w:sz="8" w:space="0" w:color="auto"/>
              <w:left w:val="single" w:sz="4" w:space="0" w:color="000000" w:themeColor="text1"/>
              <w:bottom w:val="nil"/>
              <w:right w:val="single" w:sz="8" w:space="0" w:color="auto"/>
            </w:tcBorders>
            <w:shd w:val="clear" w:color="auto" w:fill="A9D08E"/>
            <w:tcMar>
              <w:top w:w="15" w:type="dxa"/>
              <w:left w:w="15" w:type="dxa"/>
              <w:right w:w="15" w:type="dxa"/>
            </w:tcMar>
            <w:vAlign w:val="center"/>
          </w:tcPr>
          <w:p w14:paraId="4A174E94" w14:textId="57C24D55" w:rsidR="65FC5DF2" w:rsidRPr="000058DB" w:rsidRDefault="65FC5DF2" w:rsidP="65FC5DF2">
            <w:pPr>
              <w:jc w:val="center"/>
              <w:rPr>
                <w:lang w:val="et-EE"/>
              </w:rPr>
            </w:pPr>
            <w:r w:rsidRPr="000058DB">
              <w:rPr>
                <w:rFonts w:eastAsia="Times New Roman"/>
                <w:b/>
                <w:bCs/>
                <w:i/>
                <w:iCs/>
                <w:color w:val="000000" w:themeColor="text1"/>
                <w:szCs w:val="24"/>
                <w:lang w:val="et-EE"/>
              </w:rPr>
              <w:t>Selgitus</w:t>
            </w:r>
          </w:p>
        </w:tc>
        <w:tc>
          <w:tcPr>
            <w:tcW w:w="2505" w:type="dxa"/>
            <w:gridSpan w:val="2"/>
            <w:tcBorders>
              <w:top w:val="single" w:sz="8" w:space="0" w:color="auto"/>
              <w:left w:val="single" w:sz="8" w:space="0" w:color="auto"/>
              <w:bottom w:val="single" w:sz="4" w:space="0" w:color="000000" w:themeColor="text1"/>
              <w:right w:val="nil"/>
            </w:tcBorders>
            <w:shd w:val="clear" w:color="auto" w:fill="A9D08E"/>
            <w:tcMar>
              <w:top w:w="15" w:type="dxa"/>
              <w:left w:w="15" w:type="dxa"/>
              <w:right w:w="15" w:type="dxa"/>
            </w:tcMar>
            <w:vAlign w:val="bottom"/>
          </w:tcPr>
          <w:p w14:paraId="77D6858A" w14:textId="2E22947A" w:rsidR="65FC5DF2" w:rsidRPr="000058DB" w:rsidRDefault="65FC5DF2" w:rsidP="65FC5DF2">
            <w:pPr>
              <w:jc w:val="center"/>
              <w:rPr>
                <w:lang w:val="et-EE"/>
              </w:rPr>
            </w:pPr>
            <w:r w:rsidRPr="000058DB">
              <w:rPr>
                <w:rFonts w:eastAsia="Times New Roman"/>
                <w:b/>
                <w:bCs/>
                <w:i/>
                <w:iCs/>
                <w:color w:val="000000" w:themeColor="text1"/>
                <w:szCs w:val="24"/>
                <w:lang w:val="et-EE"/>
              </w:rPr>
              <w:t>2024. kinnitatud investeeringute kavaga</w:t>
            </w:r>
          </w:p>
        </w:tc>
        <w:tc>
          <w:tcPr>
            <w:tcW w:w="3585" w:type="dxa"/>
            <w:gridSpan w:val="3"/>
            <w:tcBorders>
              <w:top w:val="single" w:sz="8" w:space="0" w:color="auto"/>
              <w:left w:val="single" w:sz="8" w:space="0" w:color="auto"/>
              <w:bottom w:val="single" w:sz="4" w:space="0" w:color="auto"/>
              <w:right w:val="nil"/>
            </w:tcBorders>
            <w:shd w:val="clear" w:color="auto" w:fill="A9D08E"/>
            <w:tcMar>
              <w:top w:w="15" w:type="dxa"/>
              <w:left w:w="15" w:type="dxa"/>
              <w:right w:w="15" w:type="dxa"/>
            </w:tcMar>
            <w:vAlign w:val="center"/>
          </w:tcPr>
          <w:p w14:paraId="75615FA6" w14:textId="735C597C" w:rsidR="65FC5DF2" w:rsidRPr="000058DB" w:rsidRDefault="65FC5DF2" w:rsidP="65FC5DF2">
            <w:pPr>
              <w:jc w:val="center"/>
              <w:rPr>
                <w:lang w:val="et-EE"/>
              </w:rPr>
            </w:pPr>
            <w:r w:rsidRPr="000058DB">
              <w:rPr>
                <w:rFonts w:eastAsia="Times New Roman"/>
                <w:b/>
                <w:bCs/>
                <w:i/>
                <w:iCs/>
                <w:color w:val="000000" w:themeColor="text1"/>
                <w:szCs w:val="24"/>
                <w:lang w:val="et-EE"/>
              </w:rPr>
              <w:t>2024 täitmine</w:t>
            </w:r>
          </w:p>
        </w:tc>
        <w:tc>
          <w:tcPr>
            <w:tcW w:w="1155" w:type="dxa"/>
            <w:tcBorders>
              <w:top w:val="single" w:sz="8" w:space="0" w:color="auto"/>
              <w:left w:val="nil"/>
              <w:bottom w:val="single" w:sz="4" w:space="0" w:color="auto"/>
              <w:right w:val="nil"/>
            </w:tcBorders>
            <w:shd w:val="clear" w:color="auto" w:fill="A9D08E"/>
            <w:tcMar>
              <w:top w:w="15" w:type="dxa"/>
              <w:left w:w="15" w:type="dxa"/>
              <w:right w:w="15" w:type="dxa"/>
            </w:tcMar>
            <w:vAlign w:val="center"/>
          </w:tcPr>
          <w:p w14:paraId="22AC144A" w14:textId="40F8D502" w:rsidR="65FC5DF2" w:rsidRPr="000058DB" w:rsidRDefault="65FC5DF2" w:rsidP="65FC5DF2">
            <w:pPr>
              <w:jc w:val="right"/>
              <w:rPr>
                <w:rFonts w:eastAsia="Times New Roman"/>
                <w:b/>
                <w:bCs/>
                <w:i/>
                <w:iCs/>
                <w:color w:val="000000" w:themeColor="text1"/>
                <w:szCs w:val="24"/>
                <w:lang w:val="et-EE"/>
              </w:rPr>
            </w:pPr>
          </w:p>
        </w:tc>
        <w:tc>
          <w:tcPr>
            <w:tcW w:w="1095" w:type="dxa"/>
            <w:tcBorders>
              <w:top w:val="single" w:sz="8" w:space="0" w:color="auto"/>
              <w:left w:val="single" w:sz="8" w:space="0" w:color="auto"/>
              <w:bottom w:val="single" w:sz="4" w:space="0" w:color="auto"/>
              <w:right w:val="single" w:sz="8" w:space="0" w:color="auto"/>
            </w:tcBorders>
            <w:shd w:val="clear" w:color="auto" w:fill="A9D08E"/>
            <w:tcMar>
              <w:top w:w="15" w:type="dxa"/>
              <w:left w:w="15" w:type="dxa"/>
              <w:right w:w="15" w:type="dxa"/>
            </w:tcMar>
            <w:vAlign w:val="center"/>
          </w:tcPr>
          <w:p w14:paraId="27D722AB" w14:textId="70EB9376" w:rsidR="65FC5DF2" w:rsidRPr="000058DB" w:rsidRDefault="65FC5DF2" w:rsidP="65FC5DF2">
            <w:pPr>
              <w:jc w:val="center"/>
              <w:rPr>
                <w:rFonts w:eastAsia="Times New Roman"/>
                <w:b/>
                <w:bCs/>
                <w:i/>
                <w:iCs/>
                <w:color w:val="000000" w:themeColor="text1"/>
                <w:szCs w:val="24"/>
                <w:lang w:val="et-EE"/>
              </w:rPr>
            </w:pPr>
            <w:r w:rsidRPr="000058DB">
              <w:rPr>
                <w:rFonts w:eastAsia="Times New Roman"/>
                <w:b/>
                <w:bCs/>
                <w:i/>
                <w:iCs/>
                <w:color w:val="000000" w:themeColor="text1"/>
                <w:szCs w:val="24"/>
                <w:lang w:val="et-EE"/>
              </w:rPr>
              <w:t xml:space="preserve">2025. </w:t>
            </w:r>
            <w:r w:rsidR="5E7C69D7" w:rsidRPr="000058DB">
              <w:rPr>
                <w:rFonts w:eastAsia="Times New Roman"/>
                <w:b/>
                <w:bCs/>
                <w:i/>
                <w:iCs/>
                <w:color w:val="000000" w:themeColor="text1"/>
                <w:szCs w:val="24"/>
                <w:lang w:val="et-EE"/>
              </w:rPr>
              <w:t xml:space="preserve">a. </w:t>
            </w:r>
            <w:r w:rsidRPr="000058DB">
              <w:rPr>
                <w:rFonts w:eastAsia="Times New Roman"/>
                <w:b/>
                <w:bCs/>
                <w:i/>
                <w:iCs/>
                <w:color w:val="000000" w:themeColor="text1"/>
                <w:szCs w:val="24"/>
                <w:lang w:val="et-EE"/>
              </w:rPr>
              <w:t>üle viidav jääk</w:t>
            </w:r>
          </w:p>
        </w:tc>
        <w:tc>
          <w:tcPr>
            <w:tcW w:w="1920" w:type="dxa"/>
            <w:vMerge w:val="restart"/>
            <w:tcBorders>
              <w:top w:val="single" w:sz="8" w:space="0" w:color="auto"/>
              <w:left w:val="single" w:sz="8" w:space="0" w:color="auto"/>
              <w:bottom w:val="nil"/>
              <w:right w:val="single" w:sz="8" w:space="0" w:color="auto"/>
            </w:tcBorders>
            <w:shd w:val="clear" w:color="auto" w:fill="A9D08E"/>
            <w:tcMar>
              <w:top w:w="15" w:type="dxa"/>
              <w:left w:w="15" w:type="dxa"/>
              <w:right w:w="15" w:type="dxa"/>
            </w:tcMar>
            <w:vAlign w:val="center"/>
          </w:tcPr>
          <w:p w14:paraId="6C600CD7" w14:textId="0C9A9151" w:rsidR="65FC5DF2" w:rsidRPr="000058DB" w:rsidRDefault="65FC5DF2" w:rsidP="65FC5DF2">
            <w:pPr>
              <w:jc w:val="center"/>
              <w:rPr>
                <w:lang w:val="et-EE"/>
              </w:rPr>
            </w:pPr>
            <w:r w:rsidRPr="000058DB">
              <w:rPr>
                <w:rFonts w:eastAsia="Times New Roman"/>
                <w:b/>
                <w:bCs/>
                <w:i/>
                <w:iCs/>
                <w:color w:val="000000" w:themeColor="text1"/>
                <w:szCs w:val="24"/>
                <w:lang w:val="et-EE"/>
              </w:rPr>
              <w:t>teostatavus 2024. aasta lõpuks</w:t>
            </w:r>
          </w:p>
        </w:tc>
      </w:tr>
      <w:tr w:rsidR="65FC5DF2" w:rsidRPr="000058DB" w14:paraId="2F2A5476" w14:textId="77777777" w:rsidTr="004A1513">
        <w:trPr>
          <w:trHeight w:val="645"/>
        </w:trPr>
        <w:tc>
          <w:tcPr>
            <w:tcW w:w="3570" w:type="dxa"/>
            <w:vMerge/>
            <w:tcBorders>
              <w:left w:val="single" w:sz="0" w:space="0" w:color="auto"/>
              <w:right w:val="single" w:sz="0" w:space="0" w:color="000000" w:themeColor="text1"/>
            </w:tcBorders>
            <w:vAlign w:val="center"/>
          </w:tcPr>
          <w:p w14:paraId="59DD090F" w14:textId="77777777" w:rsidR="001C4CC7" w:rsidRPr="000058DB" w:rsidRDefault="001C4CC7">
            <w:pPr>
              <w:rPr>
                <w:lang w:val="et-EE"/>
              </w:rPr>
            </w:pPr>
          </w:p>
        </w:tc>
        <w:tc>
          <w:tcPr>
            <w:tcW w:w="7185" w:type="dxa"/>
            <w:vMerge/>
            <w:tcBorders>
              <w:left w:val="single" w:sz="0" w:space="0" w:color="000000" w:themeColor="text1"/>
              <w:right w:val="single" w:sz="0" w:space="0" w:color="auto"/>
            </w:tcBorders>
            <w:vAlign w:val="center"/>
          </w:tcPr>
          <w:p w14:paraId="413ECCF9" w14:textId="77777777" w:rsidR="001C4CC7" w:rsidRPr="000058DB" w:rsidRDefault="001C4CC7">
            <w:pPr>
              <w:rPr>
                <w:lang w:val="et-EE"/>
              </w:rPr>
            </w:pPr>
          </w:p>
        </w:tc>
        <w:tc>
          <w:tcPr>
            <w:tcW w:w="1230" w:type="dxa"/>
            <w:tcBorders>
              <w:top w:val="single" w:sz="4" w:space="0" w:color="000000" w:themeColor="text1"/>
              <w:left w:val="single" w:sz="8" w:space="0" w:color="auto"/>
              <w:bottom w:val="single" w:sz="8" w:space="0" w:color="000000" w:themeColor="text1"/>
              <w:right w:val="single" w:sz="4" w:space="0" w:color="000000" w:themeColor="text1"/>
            </w:tcBorders>
            <w:shd w:val="clear" w:color="auto" w:fill="A9D08E"/>
            <w:tcMar>
              <w:top w:w="15" w:type="dxa"/>
              <w:left w:w="15" w:type="dxa"/>
              <w:right w:w="15" w:type="dxa"/>
            </w:tcMar>
          </w:tcPr>
          <w:p w14:paraId="106F608B" w14:textId="2F4B13E7" w:rsidR="65FC5DF2" w:rsidRPr="000058DB" w:rsidRDefault="65FC5DF2" w:rsidP="65FC5DF2">
            <w:pPr>
              <w:jc w:val="center"/>
              <w:rPr>
                <w:lang w:val="et-EE"/>
              </w:rPr>
            </w:pPr>
            <w:r w:rsidRPr="000058DB">
              <w:rPr>
                <w:rFonts w:eastAsia="Times New Roman"/>
                <w:b/>
                <w:bCs/>
                <w:i/>
                <w:iCs/>
                <w:color w:val="000000" w:themeColor="text1"/>
                <w:szCs w:val="24"/>
                <w:lang w:val="et-EE"/>
              </w:rPr>
              <w:t>Valla osalus</w:t>
            </w:r>
          </w:p>
        </w:tc>
        <w:tc>
          <w:tcPr>
            <w:tcW w:w="1275" w:type="dxa"/>
            <w:tcBorders>
              <w:top w:val="single" w:sz="4" w:space="0" w:color="000000" w:themeColor="text1"/>
              <w:left w:val="single" w:sz="4" w:space="0" w:color="000000" w:themeColor="text1"/>
              <w:bottom w:val="single" w:sz="8" w:space="0" w:color="000000" w:themeColor="text1"/>
              <w:right w:val="nil"/>
            </w:tcBorders>
            <w:shd w:val="clear" w:color="auto" w:fill="A9D08E"/>
            <w:tcMar>
              <w:top w:w="15" w:type="dxa"/>
              <w:left w:w="15" w:type="dxa"/>
              <w:right w:w="15" w:type="dxa"/>
            </w:tcMar>
          </w:tcPr>
          <w:p w14:paraId="26E67ADD" w14:textId="6757AC74" w:rsidR="65FC5DF2" w:rsidRPr="000058DB" w:rsidRDefault="65FC5DF2" w:rsidP="65FC5DF2">
            <w:pPr>
              <w:jc w:val="center"/>
              <w:rPr>
                <w:lang w:val="et-EE"/>
              </w:rPr>
            </w:pPr>
            <w:r w:rsidRPr="000058DB">
              <w:rPr>
                <w:rFonts w:eastAsia="Times New Roman"/>
                <w:b/>
                <w:bCs/>
                <w:i/>
                <w:iCs/>
                <w:color w:val="000000" w:themeColor="text1"/>
                <w:szCs w:val="24"/>
                <w:lang w:val="et-EE"/>
              </w:rPr>
              <w:t>Sihtfinant-seerimine</w:t>
            </w:r>
          </w:p>
        </w:tc>
        <w:tc>
          <w:tcPr>
            <w:tcW w:w="1080" w:type="dxa"/>
            <w:tcBorders>
              <w:top w:val="single" w:sz="4" w:space="0" w:color="auto"/>
              <w:left w:val="single" w:sz="8" w:space="0" w:color="auto"/>
              <w:bottom w:val="single" w:sz="8" w:space="0" w:color="auto"/>
              <w:right w:val="single" w:sz="4" w:space="0" w:color="auto"/>
            </w:tcBorders>
            <w:shd w:val="clear" w:color="auto" w:fill="A9D08E"/>
            <w:tcMar>
              <w:top w:w="15" w:type="dxa"/>
              <w:left w:w="15" w:type="dxa"/>
              <w:right w:w="15" w:type="dxa"/>
            </w:tcMar>
            <w:vAlign w:val="center"/>
          </w:tcPr>
          <w:p w14:paraId="6BC0509B" w14:textId="6F6BA769" w:rsidR="65FC5DF2" w:rsidRPr="000058DB" w:rsidRDefault="65FC5DF2" w:rsidP="65FC5DF2">
            <w:pPr>
              <w:jc w:val="center"/>
              <w:rPr>
                <w:lang w:val="et-EE"/>
              </w:rPr>
            </w:pPr>
            <w:r w:rsidRPr="000058DB">
              <w:rPr>
                <w:rFonts w:eastAsia="Times New Roman"/>
                <w:b/>
                <w:bCs/>
                <w:i/>
                <w:iCs/>
                <w:color w:val="000000" w:themeColor="text1"/>
                <w:szCs w:val="24"/>
                <w:lang w:val="et-EE"/>
              </w:rPr>
              <w:t>Valla osalus</w:t>
            </w:r>
          </w:p>
        </w:tc>
        <w:tc>
          <w:tcPr>
            <w:tcW w:w="1170" w:type="dxa"/>
            <w:tcBorders>
              <w:top w:val="single" w:sz="4" w:space="0" w:color="auto"/>
              <w:left w:val="single" w:sz="4" w:space="0" w:color="auto"/>
              <w:bottom w:val="single" w:sz="8" w:space="0" w:color="auto"/>
              <w:right w:val="single" w:sz="4" w:space="0" w:color="auto"/>
            </w:tcBorders>
            <w:shd w:val="clear" w:color="auto" w:fill="A9D08E"/>
            <w:tcMar>
              <w:top w:w="15" w:type="dxa"/>
              <w:left w:w="15" w:type="dxa"/>
              <w:right w:w="15" w:type="dxa"/>
            </w:tcMar>
            <w:vAlign w:val="center"/>
          </w:tcPr>
          <w:p w14:paraId="71A79C8E" w14:textId="3551AC9A" w:rsidR="65FC5DF2" w:rsidRPr="000058DB" w:rsidRDefault="65FC5DF2" w:rsidP="65FC5DF2">
            <w:pPr>
              <w:jc w:val="center"/>
              <w:rPr>
                <w:lang w:val="et-EE"/>
              </w:rPr>
            </w:pPr>
            <w:r w:rsidRPr="000058DB">
              <w:rPr>
                <w:rFonts w:eastAsia="Times New Roman"/>
                <w:b/>
                <w:bCs/>
                <w:i/>
                <w:iCs/>
                <w:color w:val="000000" w:themeColor="text1"/>
                <w:szCs w:val="24"/>
                <w:lang w:val="et-EE"/>
              </w:rPr>
              <w:t>Sihtfinant-seerimine</w:t>
            </w:r>
          </w:p>
        </w:tc>
        <w:tc>
          <w:tcPr>
            <w:tcW w:w="1335" w:type="dxa"/>
            <w:tcBorders>
              <w:top w:val="single" w:sz="4" w:space="0" w:color="auto"/>
              <w:left w:val="single" w:sz="4" w:space="0" w:color="auto"/>
              <w:bottom w:val="single" w:sz="8" w:space="0" w:color="auto"/>
              <w:right w:val="single" w:sz="8" w:space="0" w:color="auto"/>
            </w:tcBorders>
            <w:shd w:val="clear" w:color="auto" w:fill="A9D08E"/>
            <w:tcMar>
              <w:top w:w="15" w:type="dxa"/>
              <w:left w:w="15" w:type="dxa"/>
              <w:right w:w="15" w:type="dxa"/>
            </w:tcMar>
            <w:vAlign w:val="center"/>
          </w:tcPr>
          <w:p w14:paraId="5D36D776" w14:textId="1248B6C9" w:rsidR="65FC5DF2" w:rsidRPr="000058DB" w:rsidRDefault="65FC5DF2" w:rsidP="65FC5DF2">
            <w:pPr>
              <w:jc w:val="center"/>
              <w:rPr>
                <w:lang w:val="et-EE"/>
              </w:rPr>
            </w:pPr>
            <w:r w:rsidRPr="000058DB">
              <w:rPr>
                <w:rFonts w:eastAsia="Times New Roman"/>
                <w:b/>
                <w:bCs/>
                <w:i/>
                <w:iCs/>
                <w:color w:val="000000" w:themeColor="text1"/>
                <w:szCs w:val="24"/>
                <w:lang w:val="et-EE"/>
              </w:rPr>
              <w:t>Kokku</w:t>
            </w:r>
          </w:p>
        </w:tc>
        <w:tc>
          <w:tcPr>
            <w:tcW w:w="1155" w:type="dxa"/>
            <w:tcBorders>
              <w:top w:val="single" w:sz="4" w:space="0" w:color="auto"/>
              <w:left w:val="single" w:sz="8" w:space="0" w:color="auto"/>
              <w:bottom w:val="single" w:sz="8" w:space="0" w:color="auto"/>
              <w:right w:val="nil"/>
            </w:tcBorders>
            <w:shd w:val="clear" w:color="auto" w:fill="A9D08E"/>
            <w:tcMar>
              <w:top w:w="15" w:type="dxa"/>
              <w:left w:w="15" w:type="dxa"/>
              <w:right w:w="15" w:type="dxa"/>
            </w:tcMar>
            <w:vAlign w:val="center"/>
          </w:tcPr>
          <w:p w14:paraId="3A35DF48" w14:textId="316A0127" w:rsidR="65FC5DF2" w:rsidRPr="000058DB" w:rsidRDefault="65FC5DF2" w:rsidP="65FC5DF2">
            <w:pPr>
              <w:jc w:val="center"/>
              <w:rPr>
                <w:lang w:val="et-EE"/>
              </w:rPr>
            </w:pPr>
            <w:r w:rsidRPr="000058DB">
              <w:rPr>
                <w:rFonts w:eastAsia="Times New Roman"/>
                <w:b/>
                <w:bCs/>
                <w:i/>
                <w:iCs/>
                <w:color w:val="000000" w:themeColor="text1"/>
                <w:szCs w:val="24"/>
                <w:lang w:val="et-EE"/>
              </w:rPr>
              <w:t>Täitmise jääk</w:t>
            </w:r>
          </w:p>
        </w:tc>
        <w:tc>
          <w:tcPr>
            <w:tcW w:w="1095" w:type="dxa"/>
            <w:tcBorders>
              <w:top w:val="single" w:sz="4" w:space="0" w:color="auto"/>
              <w:left w:val="single" w:sz="8" w:space="0" w:color="auto"/>
              <w:bottom w:val="single" w:sz="8" w:space="0" w:color="auto"/>
              <w:right w:val="single" w:sz="8" w:space="0" w:color="auto"/>
            </w:tcBorders>
            <w:shd w:val="clear" w:color="auto" w:fill="A9D08E"/>
            <w:tcMar>
              <w:top w:w="15" w:type="dxa"/>
              <w:left w:w="15" w:type="dxa"/>
              <w:right w:w="15" w:type="dxa"/>
            </w:tcMar>
            <w:vAlign w:val="center"/>
          </w:tcPr>
          <w:p w14:paraId="4120CFFC" w14:textId="70626708" w:rsidR="65FC5DF2" w:rsidRPr="000058DB" w:rsidRDefault="65FC5DF2" w:rsidP="65FC5DF2">
            <w:pPr>
              <w:jc w:val="center"/>
              <w:rPr>
                <w:lang w:val="et-EE"/>
              </w:rPr>
            </w:pPr>
            <w:r w:rsidRPr="000058DB">
              <w:rPr>
                <w:rFonts w:eastAsia="Times New Roman"/>
                <w:b/>
                <w:bCs/>
                <w:i/>
                <w:iCs/>
                <w:color w:val="000000" w:themeColor="text1"/>
                <w:szCs w:val="24"/>
                <w:lang w:val="et-EE"/>
              </w:rPr>
              <w:t>kõik koos</w:t>
            </w:r>
          </w:p>
        </w:tc>
        <w:tc>
          <w:tcPr>
            <w:tcW w:w="1920" w:type="dxa"/>
            <w:vMerge/>
            <w:tcBorders>
              <w:left w:val="single" w:sz="0" w:space="0" w:color="auto"/>
              <w:right w:val="single" w:sz="0" w:space="0" w:color="auto"/>
            </w:tcBorders>
            <w:vAlign w:val="center"/>
          </w:tcPr>
          <w:p w14:paraId="1F605BB6" w14:textId="77777777" w:rsidR="001C4CC7" w:rsidRPr="000058DB" w:rsidRDefault="001C4CC7">
            <w:pPr>
              <w:rPr>
                <w:lang w:val="et-EE"/>
              </w:rPr>
            </w:pPr>
          </w:p>
        </w:tc>
      </w:tr>
      <w:tr w:rsidR="65FC5DF2" w:rsidRPr="000058DB" w14:paraId="139BF5FB" w14:textId="77777777" w:rsidTr="004A1513">
        <w:trPr>
          <w:trHeight w:val="330"/>
        </w:trPr>
        <w:tc>
          <w:tcPr>
            <w:tcW w:w="10755" w:type="dxa"/>
            <w:gridSpan w:val="2"/>
            <w:tcBorders>
              <w:top w:val="single" w:sz="8" w:space="0" w:color="auto"/>
              <w:left w:val="single" w:sz="8" w:space="0" w:color="auto"/>
              <w:bottom w:val="single" w:sz="8" w:space="0" w:color="auto"/>
              <w:right w:val="nil"/>
            </w:tcBorders>
            <w:shd w:val="clear" w:color="auto" w:fill="E2EFDA"/>
            <w:tcMar>
              <w:top w:w="15" w:type="dxa"/>
              <w:left w:w="15" w:type="dxa"/>
              <w:right w:w="15" w:type="dxa"/>
            </w:tcMar>
            <w:vAlign w:val="center"/>
          </w:tcPr>
          <w:p w14:paraId="6085D1AC" w14:textId="2A6AC02D" w:rsidR="65FC5DF2" w:rsidRPr="000058DB" w:rsidRDefault="65FC5DF2" w:rsidP="65FC5DF2">
            <w:pPr>
              <w:jc w:val="left"/>
              <w:rPr>
                <w:lang w:val="et-EE"/>
              </w:rPr>
            </w:pPr>
            <w:r w:rsidRPr="000058DB">
              <w:rPr>
                <w:rFonts w:eastAsia="Times New Roman"/>
                <w:b/>
                <w:bCs/>
                <w:color w:val="000000" w:themeColor="text1"/>
                <w:szCs w:val="24"/>
                <w:lang w:val="et-EE"/>
              </w:rPr>
              <w:t>HARIDUS, HUVITEGEVUS JA NOORSOOTÖÖ</w:t>
            </w:r>
          </w:p>
        </w:tc>
        <w:tc>
          <w:tcPr>
            <w:tcW w:w="1230" w:type="dxa"/>
            <w:tcBorders>
              <w:top w:val="single" w:sz="8" w:space="0" w:color="auto"/>
              <w:left w:val="single" w:sz="8" w:space="0" w:color="auto"/>
              <w:bottom w:val="single" w:sz="8" w:space="0" w:color="auto"/>
              <w:right w:val="single" w:sz="4" w:space="0" w:color="auto"/>
            </w:tcBorders>
            <w:shd w:val="clear" w:color="auto" w:fill="E2EFDA"/>
            <w:tcMar>
              <w:top w:w="15" w:type="dxa"/>
              <w:left w:w="15" w:type="dxa"/>
              <w:right w:w="15" w:type="dxa"/>
            </w:tcMar>
            <w:vAlign w:val="center"/>
          </w:tcPr>
          <w:p w14:paraId="7EFC3903" w14:textId="4C7CAC5D" w:rsidR="65FC5DF2" w:rsidRPr="000058DB" w:rsidRDefault="65FC5DF2" w:rsidP="65FC5DF2">
            <w:pPr>
              <w:jc w:val="right"/>
              <w:rPr>
                <w:lang w:val="et-EE"/>
              </w:rPr>
            </w:pPr>
            <w:r w:rsidRPr="000058DB">
              <w:rPr>
                <w:rFonts w:eastAsia="Times New Roman"/>
                <w:b/>
                <w:bCs/>
                <w:color w:val="000000" w:themeColor="text1"/>
                <w:szCs w:val="24"/>
                <w:lang w:val="et-EE"/>
              </w:rPr>
              <w:t>256,594</w:t>
            </w:r>
          </w:p>
        </w:tc>
        <w:tc>
          <w:tcPr>
            <w:tcW w:w="1275" w:type="dxa"/>
            <w:tcBorders>
              <w:top w:val="single" w:sz="8" w:space="0" w:color="auto"/>
              <w:left w:val="single" w:sz="4" w:space="0" w:color="auto"/>
              <w:bottom w:val="single" w:sz="8" w:space="0" w:color="auto"/>
              <w:right w:val="single" w:sz="8" w:space="0" w:color="auto"/>
            </w:tcBorders>
            <w:shd w:val="clear" w:color="auto" w:fill="E2EFDA"/>
            <w:tcMar>
              <w:top w:w="15" w:type="dxa"/>
              <w:left w:w="15" w:type="dxa"/>
              <w:right w:w="15" w:type="dxa"/>
            </w:tcMar>
            <w:vAlign w:val="center"/>
          </w:tcPr>
          <w:p w14:paraId="328A19B6" w14:textId="484FD076" w:rsidR="65FC5DF2" w:rsidRPr="000058DB" w:rsidRDefault="65FC5DF2" w:rsidP="65FC5DF2">
            <w:pPr>
              <w:jc w:val="right"/>
              <w:rPr>
                <w:lang w:val="et-EE"/>
              </w:rPr>
            </w:pPr>
            <w:r w:rsidRPr="000058DB">
              <w:rPr>
                <w:rFonts w:eastAsia="Times New Roman"/>
                <w:b/>
                <w:bCs/>
                <w:color w:val="000000" w:themeColor="text1"/>
                <w:szCs w:val="24"/>
                <w:lang w:val="et-EE"/>
              </w:rPr>
              <w:t>0</w:t>
            </w:r>
          </w:p>
        </w:tc>
        <w:tc>
          <w:tcPr>
            <w:tcW w:w="1080" w:type="dxa"/>
            <w:tcBorders>
              <w:top w:val="single" w:sz="8" w:space="0" w:color="auto"/>
              <w:left w:val="single" w:sz="8" w:space="0" w:color="auto"/>
              <w:bottom w:val="single" w:sz="8" w:space="0" w:color="auto"/>
              <w:right w:val="single" w:sz="4" w:space="0" w:color="auto"/>
            </w:tcBorders>
            <w:shd w:val="clear" w:color="auto" w:fill="E2EFDA"/>
            <w:tcMar>
              <w:top w:w="15" w:type="dxa"/>
              <w:left w:w="15" w:type="dxa"/>
              <w:right w:w="15" w:type="dxa"/>
            </w:tcMar>
            <w:vAlign w:val="center"/>
          </w:tcPr>
          <w:p w14:paraId="7893451E" w14:textId="595A8F6F" w:rsidR="65FC5DF2" w:rsidRPr="000058DB" w:rsidRDefault="65FC5DF2" w:rsidP="65FC5DF2">
            <w:pPr>
              <w:jc w:val="right"/>
              <w:rPr>
                <w:lang w:val="et-EE"/>
              </w:rPr>
            </w:pPr>
            <w:r w:rsidRPr="000058DB">
              <w:rPr>
                <w:rFonts w:eastAsia="Times New Roman"/>
                <w:b/>
                <w:bCs/>
                <w:color w:val="000000" w:themeColor="text1"/>
                <w:szCs w:val="24"/>
                <w:lang w:val="et-EE"/>
              </w:rPr>
              <w:t>243,090</w:t>
            </w:r>
          </w:p>
        </w:tc>
        <w:tc>
          <w:tcPr>
            <w:tcW w:w="1170" w:type="dxa"/>
            <w:tcBorders>
              <w:top w:val="single" w:sz="8" w:space="0" w:color="auto"/>
              <w:left w:val="single" w:sz="4" w:space="0" w:color="auto"/>
              <w:bottom w:val="single" w:sz="8" w:space="0" w:color="auto"/>
              <w:right w:val="single" w:sz="8" w:space="0" w:color="auto"/>
            </w:tcBorders>
            <w:shd w:val="clear" w:color="auto" w:fill="E2EFDA"/>
            <w:tcMar>
              <w:top w:w="15" w:type="dxa"/>
              <w:left w:w="15" w:type="dxa"/>
              <w:right w:w="15" w:type="dxa"/>
            </w:tcMar>
            <w:vAlign w:val="center"/>
          </w:tcPr>
          <w:p w14:paraId="6466E2C4" w14:textId="427EFE93" w:rsidR="65FC5DF2" w:rsidRPr="000058DB" w:rsidRDefault="65FC5DF2" w:rsidP="65FC5DF2">
            <w:pPr>
              <w:jc w:val="right"/>
              <w:rPr>
                <w:lang w:val="et-EE"/>
              </w:rPr>
            </w:pPr>
            <w:r w:rsidRPr="000058DB">
              <w:rPr>
                <w:rFonts w:eastAsia="Times New Roman"/>
                <w:b/>
                <w:bCs/>
                <w:color w:val="000000" w:themeColor="text1"/>
                <w:szCs w:val="24"/>
                <w:lang w:val="et-EE"/>
              </w:rPr>
              <w:t>0</w:t>
            </w:r>
          </w:p>
        </w:tc>
        <w:tc>
          <w:tcPr>
            <w:tcW w:w="1335" w:type="dxa"/>
            <w:tcBorders>
              <w:top w:val="single" w:sz="8" w:space="0" w:color="auto"/>
              <w:left w:val="single" w:sz="8" w:space="0" w:color="auto"/>
              <w:bottom w:val="single" w:sz="8" w:space="0" w:color="auto"/>
              <w:right w:val="single" w:sz="8" w:space="0" w:color="auto"/>
            </w:tcBorders>
            <w:shd w:val="clear" w:color="auto" w:fill="E2EFDA"/>
            <w:tcMar>
              <w:top w:w="15" w:type="dxa"/>
              <w:left w:w="15" w:type="dxa"/>
              <w:right w:w="15" w:type="dxa"/>
            </w:tcMar>
            <w:vAlign w:val="center"/>
          </w:tcPr>
          <w:p w14:paraId="40ACA08E" w14:textId="53CD2BE4" w:rsidR="65FC5DF2" w:rsidRPr="000058DB" w:rsidRDefault="65FC5DF2" w:rsidP="65FC5DF2">
            <w:pPr>
              <w:jc w:val="right"/>
              <w:rPr>
                <w:lang w:val="et-EE"/>
              </w:rPr>
            </w:pPr>
            <w:r w:rsidRPr="000058DB">
              <w:rPr>
                <w:rFonts w:eastAsia="Times New Roman"/>
                <w:b/>
                <w:bCs/>
                <w:color w:val="000000" w:themeColor="text1"/>
                <w:szCs w:val="24"/>
                <w:lang w:val="et-EE"/>
              </w:rPr>
              <w:t>243,090</w:t>
            </w:r>
          </w:p>
        </w:tc>
        <w:tc>
          <w:tcPr>
            <w:tcW w:w="1155" w:type="dxa"/>
            <w:tcBorders>
              <w:top w:val="single" w:sz="8" w:space="0" w:color="auto"/>
              <w:left w:val="single" w:sz="8" w:space="0" w:color="auto"/>
              <w:bottom w:val="single" w:sz="8" w:space="0" w:color="auto"/>
              <w:right w:val="single" w:sz="8" w:space="0" w:color="auto"/>
            </w:tcBorders>
            <w:shd w:val="clear" w:color="auto" w:fill="E2EFDA"/>
            <w:tcMar>
              <w:top w:w="15" w:type="dxa"/>
              <w:left w:w="15" w:type="dxa"/>
              <w:right w:w="15" w:type="dxa"/>
            </w:tcMar>
            <w:vAlign w:val="center"/>
          </w:tcPr>
          <w:p w14:paraId="3C3E14AE" w14:textId="35368A49" w:rsidR="65FC5DF2" w:rsidRPr="000058DB" w:rsidRDefault="65FC5DF2" w:rsidP="65FC5DF2">
            <w:pPr>
              <w:jc w:val="right"/>
              <w:rPr>
                <w:lang w:val="et-EE"/>
              </w:rPr>
            </w:pPr>
            <w:r w:rsidRPr="000058DB">
              <w:rPr>
                <w:rFonts w:eastAsia="Times New Roman"/>
                <w:b/>
                <w:bCs/>
                <w:color w:val="000000" w:themeColor="text1"/>
                <w:szCs w:val="24"/>
                <w:lang w:val="et-EE"/>
              </w:rPr>
              <w:t>13,504</w:t>
            </w:r>
          </w:p>
        </w:tc>
        <w:tc>
          <w:tcPr>
            <w:tcW w:w="1095" w:type="dxa"/>
            <w:tcBorders>
              <w:top w:val="single" w:sz="8" w:space="0" w:color="auto"/>
              <w:left w:val="single" w:sz="8" w:space="0" w:color="auto"/>
              <w:bottom w:val="single" w:sz="8" w:space="0" w:color="auto"/>
              <w:right w:val="single" w:sz="4" w:space="0" w:color="auto"/>
            </w:tcBorders>
            <w:shd w:val="clear" w:color="auto" w:fill="E2EFDA"/>
            <w:tcMar>
              <w:top w:w="15" w:type="dxa"/>
              <w:left w:w="15" w:type="dxa"/>
              <w:right w:w="15" w:type="dxa"/>
            </w:tcMar>
            <w:vAlign w:val="center"/>
          </w:tcPr>
          <w:p w14:paraId="512D34C6" w14:textId="21D5127F" w:rsidR="65FC5DF2" w:rsidRPr="000058DB" w:rsidRDefault="65FC5DF2" w:rsidP="65FC5DF2">
            <w:pPr>
              <w:jc w:val="right"/>
              <w:rPr>
                <w:lang w:val="et-EE"/>
              </w:rPr>
            </w:pPr>
            <w:r w:rsidRPr="000058DB">
              <w:rPr>
                <w:rFonts w:eastAsia="Times New Roman"/>
                <w:b/>
                <w:bCs/>
                <w:color w:val="000000" w:themeColor="text1"/>
                <w:szCs w:val="24"/>
                <w:lang w:val="et-EE"/>
              </w:rPr>
              <w:t>10,923</w:t>
            </w:r>
          </w:p>
        </w:tc>
        <w:tc>
          <w:tcPr>
            <w:tcW w:w="1920" w:type="dxa"/>
            <w:tcBorders>
              <w:top w:val="single" w:sz="8" w:space="0" w:color="auto"/>
              <w:left w:val="single" w:sz="4" w:space="0" w:color="auto"/>
              <w:bottom w:val="single" w:sz="8" w:space="0" w:color="auto"/>
              <w:right w:val="single" w:sz="8" w:space="0" w:color="auto"/>
            </w:tcBorders>
            <w:shd w:val="clear" w:color="auto" w:fill="E2EFDA"/>
            <w:tcMar>
              <w:top w:w="15" w:type="dxa"/>
              <w:left w:w="15" w:type="dxa"/>
              <w:right w:w="15" w:type="dxa"/>
            </w:tcMar>
            <w:vAlign w:val="center"/>
          </w:tcPr>
          <w:p w14:paraId="568ED941" w14:textId="1F2B5E5D" w:rsidR="65FC5DF2" w:rsidRPr="000058DB" w:rsidRDefault="65FC5DF2" w:rsidP="65FC5DF2">
            <w:pPr>
              <w:jc w:val="right"/>
              <w:rPr>
                <w:lang w:val="et-EE"/>
              </w:rPr>
            </w:pPr>
            <w:r w:rsidRPr="000058DB">
              <w:rPr>
                <w:rFonts w:eastAsia="Times New Roman"/>
                <w:b/>
                <w:bCs/>
                <w:color w:val="000000" w:themeColor="text1"/>
                <w:szCs w:val="24"/>
                <w:lang w:val="et-EE"/>
              </w:rPr>
              <w:t>0</w:t>
            </w:r>
          </w:p>
        </w:tc>
      </w:tr>
      <w:tr w:rsidR="65FC5DF2" w:rsidRPr="000058DB" w14:paraId="6AA18AAC" w14:textId="77777777" w:rsidTr="004A1513">
        <w:trPr>
          <w:trHeight w:val="630"/>
        </w:trPr>
        <w:tc>
          <w:tcPr>
            <w:tcW w:w="3570" w:type="dxa"/>
            <w:tcBorders>
              <w:top w:val="single" w:sz="8"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6F36217F" w14:textId="33305573" w:rsidR="65FC5DF2" w:rsidRPr="000058DB" w:rsidRDefault="65FC5DF2" w:rsidP="65FC5DF2">
            <w:pPr>
              <w:jc w:val="left"/>
              <w:rPr>
                <w:lang w:val="et-EE"/>
              </w:rPr>
            </w:pPr>
            <w:r w:rsidRPr="000058DB">
              <w:rPr>
                <w:rFonts w:eastAsia="Times New Roman"/>
                <w:b/>
                <w:bCs/>
                <w:szCs w:val="24"/>
                <w:lang w:val="et-EE"/>
              </w:rPr>
              <w:t>Märjamaa Lasteaed Pillerpall</w:t>
            </w:r>
          </w:p>
        </w:tc>
        <w:tc>
          <w:tcPr>
            <w:tcW w:w="7185" w:type="dxa"/>
            <w:tcBorders>
              <w:top w:val="nil"/>
              <w:left w:val="single" w:sz="4" w:space="0" w:color="000000" w:themeColor="text1"/>
              <w:bottom w:val="single" w:sz="4" w:space="0" w:color="auto"/>
              <w:right w:val="single" w:sz="8" w:space="0" w:color="auto"/>
            </w:tcBorders>
            <w:shd w:val="clear" w:color="auto" w:fill="FFFFFF" w:themeFill="background1"/>
            <w:tcMar>
              <w:top w:w="15" w:type="dxa"/>
              <w:left w:w="15" w:type="dxa"/>
              <w:right w:w="15" w:type="dxa"/>
            </w:tcMar>
            <w:vAlign w:val="bottom"/>
          </w:tcPr>
          <w:p w14:paraId="40358627" w14:textId="01FDBA54" w:rsidR="65FC5DF2" w:rsidRPr="000058DB" w:rsidRDefault="65FC5DF2" w:rsidP="65FC5DF2">
            <w:pPr>
              <w:jc w:val="left"/>
              <w:rPr>
                <w:lang w:val="et-EE"/>
              </w:rPr>
            </w:pPr>
            <w:r w:rsidRPr="000058DB">
              <w:rPr>
                <w:rFonts w:eastAsia="Times New Roman"/>
                <w:szCs w:val="24"/>
                <w:lang w:val="et-EE"/>
              </w:rPr>
              <w:t>sademevete äravoolu väljaehitamine ja õuealal asuvate teede/parkla asfaltkatete uuendamine, õueala valgustus</w:t>
            </w:r>
          </w:p>
        </w:tc>
        <w:tc>
          <w:tcPr>
            <w:tcW w:w="1230" w:type="dxa"/>
            <w:tcBorders>
              <w:top w:val="single" w:sz="8" w:space="0" w:color="auto"/>
              <w:left w:val="single" w:sz="8" w:space="0" w:color="auto"/>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5256AF28" w14:textId="23383D3D" w:rsidR="65FC5DF2" w:rsidRPr="000058DB" w:rsidRDefault="65FC5DF2" w:rsidP="65FC5DF2">
            <w:pPr>
              <w:jc w:val="right"/>
              <w:rPr>
                <w:lang w:val="et-EE"/>
              </w:rPr>
            </w:pPr>
            <w:r w:rsidRPr="000058DB">
              <w:rPr>
                <w:rFonts w:eastAsia="Times New Roman"/>
                <w:szCs w:val="24"/>
                <w:lang w:val="et-EE"/>
              </w:rPr>
              <w:t>85,162</w:t>
            </w:r>
          </w:p>
        </w:tc>
        <w:tc>
          <w:tcPr>
            <w:tcW w:w="1275" w:type="dxa"/>
            <w:tcBorders>
              <w:top w:val="single" w:sz="8" w:space="0" w:color="auto"/>
              <w:left w:val="single" w:sz="4" w:space="0" w:color="000000" w:themeColor="text1"/>
              <w:bottom w:val="single" w:sz="4" w:space="0" w:color="000000" w:themeColor="text1"/>
              <w:right w:val="single" w:sz="8" w:space="0" w:color="auto"/>
            </w:tcBorders>
            <w:shd w:val="clear" w:color="auto" w:fill="FFFFFF" w:themeFill="background1"/>
            <w:tcMar>
              <w:top w:w="15" w:type="dxa"/>
              <w:left w:w="15" w:type="dxa"/>
              <w:right w:w="15" w:type="dxa"/>
            </w:tcMar>
            <w:vAlign w:val="center"/>
          </w:tcPr>
          <w:p w14:paraId="4B382707" w14:textId="239CD0B3" w:rsidR="65FC5DF2" w:rsidRPr="000058DB" w:rsidRDefault="65FC5DF2">
            <w:pPr>
              <w:rPr>
                <w:lang w:val="et-EE"/>
              </w:rPr>
            </w:pPr>
          </w:p>
        </w:tc>
        <w:tc>
          <w:tcPr>
            <w:tcW w:w="1080" w:type="dxa"/>
            <w:tcBorders>
              <w:top w:val="single" w:sz="8"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B1596E5" w14:textId="11E27E12" w:rsidR="65FC5DF2" w:rsidRPr="000058DB" w:rsidRDefault="65FC5DF2" w:rsidP="65FC5DF2">
            <w:pPr>
              <w:jc w:val="right"/>
              <w:rPr>
                <w:lang w:val="et-EE"/>
              </w:rPr>
            </w:pPr>
            <w:r w:rsidRPr="000058DB">
              <w:rPr>
                <w:rFonts w:eastAsia="Times New Roman"/>
                <w:szCs w:val="24"/>
                <w:lang w:val="et-EE"/>
              </w:rPr>
              <w:t>74,239</w:t>
            </w:r>
          </w:p>
        </w:tc>
        <w:tc>
          <w:tcPr>
            <w:tcW w:w="1170" w:type="dxa"/>
            <w:tcBorders>
              <w:top w:val="single" w:sz="8"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E03AFFE" w14:textId="3BF45B93" w:rsidR="65FC5DF2" w:rsidRPr="000058DB" w:rsidRDefault="65FC5DF2">
            <w:pPr>
              <w:rPr>
                <w:lang w:val="et-EE"/>
              </w:rPr>
            </w:pPr>
          </w:p>
        </w:tc>
        <w:tc>
          <w:tcPr>
            <w:tcW w:w="1335" w:type="dxa"/>
            <w:tcBorders>
              <w:top w:val="single" w:sz="8"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344EB71" w14:textId="0D6C203F" w:rsidR="65FC5DF2" w:rsidRPr="000058DB" w:rsidRDefault="65FC5DF2" w:rsidP="65FC5DF2">
            <w:pPr>
              <w:jc w:val="right"/>
              <w:rPr>
                <w:lang w:val="et-EE"/>
              </w:rPr>
            </w:pPr>
            <w:r w:rsidRPr="000058DB">
              <w:rPr>
                <w:rFonts w:eastAsia="Times New Roman"/>
                <w:szCs w:val="24"/>
                <w:lang w:val="et-EE"/>
              </w:rPr>
              <w:t>74,239</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F6E9FE1" w14:textId="6CD6FCA1" w:rsidR="65FC5DF2" w:rsidRPr="000058DB" w:rsidRDefault="65FC5DF2" w:rsidP="65FC5DF2">
            <w:pPr>
              <w:jc w:val="right"/>
              <w:rPr>
                <w:lang w:val="et-EE"/>
              </w:rPr>
            </w:pPr>
            <w:r w:rsidRPr="000058DB">
              <w:rPr>
                <w:rFonts w:eastAsia="Times New Roman"/>
                <w:szCs w:val="24"/>
                <w:lang w:val="et-EE"/>
              </w:rPr>
              <w:t>10,923</w:t>
            </w:r>
          </w:p>
        </w:tc>
        <w:tc>
          <w:tcPr>
            <w:tcW w:w="1095" w:type="dxa"/>
            <w:tcBorders>
              <w:top w:val="single" w:sz="8"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E6F5D05" w14:textId="543A89B8" w:rsidR="65FC5DF2" w:rsidRPr="000058DB" w:rsidRDefault="65FC5DF2" w:rsidP="65FC5DF2">
            <w:pPr>
              <w:jc w:val="right"/>
              <w:rPr>
                <w:lang w:val="et-EE"/>
              </w:rPr>
            </w:pPr>
            <w:r w:rsidRPr="000058DB">
              <w:rPr>
                <w:rFonts w:eastAsia="Times New Roman"/>
                <w:szCs w:val="24"/>
                <w:lang w:val="et-EE"/>
              </w:rPr>
              <w:t>10,923</w:t>
            </w:r>
          </w:p>
        </w:tc>
        <w:tc>
          <w:tcPr>
            <w:tcW w:w="1920" w:type="dxa"/>
            <w:tcBorders>
              <w:top w:val="single" w:sz="8"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387EAD9" w14:textId="684EEDE4" w:rsidR="65FC5DF2" w:rsidRPr="000058DB" w:rsidRDefault="65FC5DF2" w:rsidP="65FC5DF2">
            <w:pPr>
              <w:rPr>
                <w:lang w:val="et-EE"/>
              </w:rPr>
            </w:pPr>
            <w:r w:rsidRPr="000058DB">
              <w:rPr>
                <w:rFonts w:eastAsia="Times New Roman"/>
                <w:szCs w:val="24"/>
                <w:lang w:val="et-EE"/>
              </w:rPr>
              <w:t>pooleli</w:t>
            </w:r>
          </w:p>
        </w:tc>
      </w:tr>
      <w:tr w:rsidR="65FC5DF2" w:rsidRPr="000058DB" w14:paraId="5612BC5E" w14:textId="77777777" w:rsidTr="004A1513">
        <w:trPr>
          <w:trHeight w:val="31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51D6B6A6" w14:textId="2D1B3B6F" w:rsidR="65FC5DF2" w:rsidRPr="000058DB" w:rsidRDefault="65FC5DF2" w:rsidP="65FC5DF2">
            <w:pPr>
              <w:jc w:val="left"/>
              <w:rPr>
                <w:lang w:val="et-EE"/>
              </w:rPr>
            </w:pPr>
            <w:r w:rsidRPr="000058DB">
              <w:rPr>
                <w:rFonts w:eastAsia="Times New Roman"/>
                <w:b/>
                <w:bCs/>
                <w:szCs w:val="24"/>
                <w:lang w:val="et-EE"/>
              </w:rPr>
              <w:t xml:space="preserve">Kivi-Vigala Põhikool </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C7DC785" w14:textId="6A6162F9" w:rsidR="65FC5DF2" w:rsidRPr="000058DB" w:rsidRDefault="65FC5DF2" w:rsidP="65FC5DF2">
            <w:pPr>
              <w:jc w:val="left"/>
              <w:rPr>
                <w:lang w:val="et-EE"/>
              </w:rPr>
            </w:pPr>
            <w:r w:rsidRPr="000058DB">
              <w:rPr>
                <w:rFonts w:eastAsia="Times New Roman"/>
                <w:szCs w:val="24"/>
                <w:lang w:val="et-EE"/>
              </w:rPr>
              <w:t>lasteaia mänguväljaku uuendamine</w:t>
            </w:r>
          </w:p>
        </w:tc>
        <w:tc>
          <w:tcPr>
            <w:tcW w:w="1230"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77F53155" w14:textId="2520A9CC" w:rsidR="65FC5DF2" w:rsidRPr="000058DB" w:rsidRDefault="65FC5DF2" w:rsidP="65FC5DF2">
            <w:pPr>
              <w:jc w:val="right"/>
              <w:rPr>
                <w:lang w:val="et-EE"/>
              </w:rPr>
            </w:pPr>
            <w:r w:rsidRPr="000058DB">
              <w:rPr>
                <w:rFonts w:eastAsia="Times New Roman"/>
                <w:szCs w:val="24"/>
                <w:lang w:val="et-EE"/>
              </w:rPr>
              <w:t>30,000</w:t>
            </w:r>
          </w:p>
        </w:tc>
        <w:tc>
          <w:tcPr>
            <w:tcW w:w="1275"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FFFFFF" w:themeFill="background1"/>
            <w:tcMar>
              <w:top w:w="15" w:type="dxa"/>
              <w:left w:w="15" w:type="dxa"/>
              <w:right w:w="15" w:type="dxa"/>
            </w:tcMar>
            <w:vAlign w:val="center"/>
          </w:tcPr>
          <w:p w14:paraId="1D244EAD" w14:textId="4A33B28A"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607126D" w14:textId="0B5C0B95" w:rsidR="65FC5DF2" w:rsidRPr="000058DB" w:rsidRDefault="65FC5DF2" w:rsidP="65FC5DF2">
            <w:pPr>
              <w:jc w:val="right"/>
              <w:rPr>
                <w:lang w:val="et-EE"/>
              </w:rPr>
            </w:pPr>
            <w:r w:rsidRPr="000058DB">
              <w:rPr>
                <w:rFonts w:eastAsia="Times New Roman"/>
                <w:szCs w:val="24"/>
                <w:lang w:val="et-EE"/>
              </w:rPr>
              <w:t>28,434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7CE76B2" w14:textId="2AD0164D"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287D41E" w14:textId="655DEB0B" w:rsidR="65FC5DF2" w:rsidRPr="000058DB" w:rsidRDefault="65FC5DF2" w:rsidP="65FC5DF2">
            <w:pPr>
              <w:jc w:val="right"/>
              <w:rPr>
                <w:lang w:val="et-EE"/>
              </w:rPr>
            </w:pPr>
            <w:r w:rsidRPr="000058DB">
              <w:rPr>
                <w:rFonts w:eastAsia="Times New Roman"/>
                <w:szCs w:val="24"/>
                <w:lang w:val="et-EE"/>
              </w:rPr>
              <w:t>28,434</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9269BA5" w14:textId="63D07BA1" w:rsidR="65FC5DF2" w:rsidRPr="000058DB" w:rsidRDefault="65FC5DF2" w:rsidP="65FC5DF2">
            <w:pPr>
              <w:jc w:val="right"/>
              <w:rPr>
                <w:lang w:val="et-EE"/>
              </w:rPr>
            </w:pPr>
            <w:r w:rsidRPr="000058DB">
              <w:rPr>
                <w:rFonts w:eastAsia="Times New Roman"/>
                <w:szCs w:val="24"/>
                <w:lang w:val="et-EE"/>
              </w:rPr>
              <w:t>1,566</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1354641" w14:textId="29ACDD69"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538A8AD" w14:textId="19F07078" w:rsidR="65FC5DF2" w:rsidRPr="000058DB" w:rsidRDefault="65FC5DF2" w:rsidP="65FC5DF2">
            <w:pPr>
              <w:rPr>
                <w:lang w:val="et-EE"/>
              </w:rPr>
            </w:pPr>
            <w:r w:rsidRPr="000058DB">
              <w:rPr>
                <w:rFonts w:eastAsia="Times New Roman"/>
                <w:szCs w:val="24"/>
                <w:lang w:val="et-EE"/>
              </w:rPr>
              <w:t>teostatud</w:t>
            </w:r>
          </w:p>
        </w:tc>
      </w:tr>
      <w:tr w:rsidR="65FC5DF2" w:rsidRPr="000058DB" w14:paraId="120D5A5E" w14:textId="77777777" w:rsidTr="004A1513">
        <w:trPr>
          <w:trHeight w:val="31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75657C3A" w14:textId="771E9DE0" w:rsidR="65FC5DF2" w:rsidRPr="000058DB" w:rsidRDefault="65FC5DF2" w:rsidP="65FC5DF2">
            <w:pPr>
              <w:jc w:val="left"/>
              <w:rPr>
                <w:lang w:val="et-EE"/>
              </w:rPr>
            </w:pPr>
            <w:r w:rsidRPr="000058DB">
              <w:rPr>
                <w:rFonts w:eastAsia="Times New Roman"/>
                <w:b/>
                <w:bCs/>
                <w:szCs w:val="24"/>
                <w:lang w:val="et-EE"/>
              </w:rPr>
              <w:t>Vana-Vigala Põhikool</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6C329F59" w14:textId="3BABF610" w:rsidR="65FC5DF2" w:rsidRPr="000058DB" w:rsidRDefault="65FC5DF2" w:rsidP="65FC5DF2">
            <w:pPr>
              <w:jc w:val="left"/>
              <w:rPr>
                <w:lang w:val="et-EE"/>
              </w:rPr>
            </w:pPr>
            <w:r w:rsidRPr="000058DB">
              <w:rPr>
                <w:rFonts w:eastAsia="Times New Roman"/>
                <w:szCs w:val="24"/>
                <w:lang w:val="et-EE"/>
              </w:rPr>
              <w:t xml:space="preserve">hoone </w:t>
            </w:r>
            <w:r w:rsidR="00A81502" w:rsidRPr="000058DB">
              <w:rPr>
                <w:rFonts w:eastAsia="Times New Roman"/>
                <w:szCs w:val="24"/>
                <w:lang w:val="et-EE"/>
              </w:rPr>
              <w:t>rekonstrueerimine</w:t>
            </w:r>
          </w:p>
        </w:tc>
        <w:tc>
          <w:tcPr>
            <w:tcW w:w="1230"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34E6F95C" w14:textId="1A0692AC" w:rsidR="65FC5DF2" w:rsidRPr="000058DB" w:rsidRDefault="65FC5DF2" w:rsidP="65FC5DF2">
            <w:pPr>
              <w:jc w:val="right"/>
              <w:rPr>
                <w:lang w:val="et-EE"/>
              </w:rPr>
            </w:pPr>
            <w:r w:rsidRPr="000058DB">
              <w:rPr>
                <w:rFonts w:eastAsia="Times New Roman"/>
                <w:szCs w:val="24"/>
                <w:lang w:val="et-EE"/>
              </w:rPr>
              <w:t>40,000</w:t>
            </w:r>
          </w:p>
        </w:tc>
        <w:tc>
          <w:tcPr>
            <w:tcW w:w="1275"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FFFFFF" w:themeFill="background1"/>
            <w:tcMar>
              <w:top w:w="15" w:type="dxa"/>
              <w:left w:w="15" w:type="dxa"/>
              <w:right w:w="15" w:type="dxa"/>
            </w:tcMar>
            <w:vAlign w:val="center"/>
          </w:tcPr>
          <w:p w14:paraId="30CC9006" w14:textId="72B87905"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223C949" w14:textId="56F4D15F" w:rsidR="65FC5DF2" w:rsidRPr="000058DB" w:rsidRDefault="65FC5DF2" w:rsidP="65FC5DF2">
            <w:pPr>
              <w:jc w:val="right"/>
              <w:rPr>
                <w:lang w:val="et-EE"/>
              </w:rPr>
            </w:pPr>
            <w:r w:rsidRPr="000058DB">
              <w:rPr>
                <w:rFonts w:eastAsia="Times New Roman"/>
                <w:szCs w:val="24"/>
                <w:lang w:val="et-EE"/>
              </w:rPr>
              <w:t>48,434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B923982" w14:textId="52314151"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BC0C116" w14:textId="73178754" w:rsidR="65FC5DF2" w:rsidRPr="000058DB" w:rsidRDefault="65FC5DF2" w:rsidP="65FC5DF2">
            <w:pPr>
              <w:jc w:val="right"/>
              <w:rPr>
                <w:lang w:val="et-EE"/>
              </w:rPr>
            </w:pPr>
            <w:r w:rsidRPr="000058DB">
              <w:rPr>
                <w:rFonts w:eastAsia="Times New Roman"/>
                <w:szCs w:val="24"/>
                <w:lang w:val="et-EE"/>
              </w:rPr>
              <w:t>48,434</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DC75AFA" w14:textId="3183F2B2" w:rsidR="65FC5DF2" w:rsidRPr="000058DB" w:rsidRDefault="65FC5DF2" w:rsidP="65FC5DF2">
            <w:pPr>
              <w:jc w:val="right"/>
              <w:rPr>
                <w:lang w:val="et-EE"/>
              </w:rPr>
            </w:pPr>
            <w:r w:rsidRPr="000058DB">
              <w:rPr>
                <w:rFonts w:eastAsia="Times New Roman"/>
                <w:szCs w:val="24"/>
                <w:lang w:val="et-EE"/>
              </w:rPr>
              <w:t>-8,434</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71111DF" w14:textId="3736F059"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2B4C195" w14:textId="48F83019" w:rsidR="65FC5DF2" w:rsidRPr="000058DB" w:rsidRDefault="65FC5DF2" w:rsidP="65FC5DF2">
            <w:pPr>
              <w:rPr>
                <w:lang w:val="et-EE"/>
              </w:rPr>
            </w:pPr>
            <w:r w:rsidRPr="000058DB">
              <w:rPr>
                <w:rFonts w:eastAsia="Times New Roman"/>
                <w:szCs w:val="24"/>
                <w:lang w:val="et-EE"/>
              </w:rPr>
              <w:t>teostatud</w:t>
            </w:r>
          </w:p>
        </w:tc>
      </w:tr>
      <w:tr w:rsidR="65FC5DF2" w:rsidRPr="000058DB" w14:paraId="5A7D803D" w14:textId="77777777" w:rsidTr="004A1513">
        <w:trPr>
          <w:trHeight w:val="31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1B639417" w14:textId="5C9E6FDE" w:rsidR="65FC5DF2" w:rsidRPr="000058DB" w:rsidRDefault="65FC5DF2" w:rsidP="65FC5DF2">
            <w:pPr>
              <w:jc w:val="left"/>
              <w:rPr>
                <w:lang w:val="et-EE"/>
              </w:rPr>
            </w:pPr>
            <w:r w:rsidRPr="000058DB">
              <w:rPr>
                <w:rFonts w:eastAsia="Times New Roman"/>
                <w:b/>
                <w:bCs/>
                <w:szCs w:val="24"/>
                <w:lang w:val="et-EE"/>
              </w:rPr>
              <w:t>Varbola Lasteaed-algkool</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4D0590D0" w14:textId="090FBF22" w:rsidR="65FC5DF2" w:rsidRPr="000058DB" w:rsidRDefault="65FC5DF2" w:rsidP="65FC5DF2">
            <w:pPr>
              <w:jc w:val="left"/>
              <w:rPr>
                <w:lang w:val="et-EE"/>
              </w:rPr>
            </w:pPr>
            <w:r w:rsidRPr="000058DB">
              <w:rPr>
                <w:rFonts w:eastAsia="Times New Roman"/>
                <w:szCs w:val="24"/>
                <w:lang w:val="et-EE"/>
              </w:rPr>
              <w:t>piir</w:t>
            </w:r>
            <w:r w:rsidR="00124173" w:rsidRPr="000058DB">
              <w:rPr>
                <w:rFonts w:eastAsia="Times New Roman"/>
                <w:szCs w:val="24"/>
                <w:lang w:val="et-EE"/>
              </w:rPr>
              <w:t>d</w:t>
            </w:r>
            <w:r w:rsidRPr="000058DB">
              <w:rPr>
                <w:rFonts w:eastAsia="Times New Roman"/>
                <w:szCs w:val="24"/>
                <w:lang w:val="et-EE"/>
              </w:rPr>
              <w:t>eaia rajamine</w:t>
            </w:r>
          </w:p>
        </w:tc>
        <w:tc>
          <w:tcPr>
            <w:tcW w:w="1230"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21D1753A" w14:textId="20B44B67" w:rsidR="65FC5DF2" w:rsidRPr="000058DB" w:rsidRDefault="65FC5DF2" w:rsidP="65FC5DF2">
            <w:pPr>
              <w:jc w:val="right"/>
              <w:rPr>
                <w:lang w:val="et-EE"/>
              </w:rPr>
            </w:pPr>
            <w:r w:rsidRPr="000058DB">
              <w:rPr>
                <w:rFonts w:eastAsia="Times New Roman"/>
                <w:szCs w:val="24"/>
                <w:lang w:val="et-EE"/>
              </w:rPr>
              <w:t>29,120</w:t>
            </w:r>
          </w:p>
        </w:tc>
        <w:tc>
          <w:tcPr>
            <w:tcW w:w="1275"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FFFFFF" w:themeFill="background1"/>
            <w:tcMar>
              <w:top w:w="15" w:type="dxa"/>
              <w:left w:w="15" w:type="dxa"/>
              <w:right w:w="15" w:type="dxa"/>
            </w:tcMar>
            <w:vAlign w:val="center"/>
          </w:tcPr>
          <w:p w14:paraId="5C9FF744" w14:textId="55D0CF62"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1ACAFE6" w14:textId="2AFCF392" w:rsidR="65FC5DF2" w:rsidRPr="000058DB" w:rsidRDefault="65FC5DF2" w:rsidP="65FC5DF2">
            <w:pPr>
              <w:jc w:val="right"/>
              <w:rPr>
                <w:lang w:val="et-EE"/>
              </w:rPr>
            </w:pPr>
            <w:r w:rsidRPr="000058DB">
              <w:rPr>
                <w:rFonts w:eastAsia="Times New Roman"/>
                <w:szCs w:val="24"/>
                <w:lang w:val="et-EE"/>
              </w:rPr>
              <w:t>28,203</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2ABDB32" w14:textId="6E3BD205"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0BDBC25" w14:textId="1BC6EDF8" w:rsidR="65FC5DF2" w:rsidRPr="000058DB" w:rsidRDefault="65FC5DF2" w:rsidP="65FC5DF2">
            <w:pPr>
              <w:jc w:val="right"/>
              <w:rPr>
                <w:lang w:val="et-EE"/>
              </w:rPr>
            </w:pPr>
            <w:r w:rsidRPr="000058DB">
              <w:rPr>
                <w:rFonts w:eastAsia="Times New Roman"/>
                <w:szCs w:val="24"/>
                <w:lang w:val="et-EE"/>
              </w:rPr>
              <w:t>28,203</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8E6EBF2" w14:textId="467ED9AB" w:rsidR="65FC5DF2" w:rsidRPr="000058DB" w:rsidRDefault="65FC5DF2" w:rsidP="65FC5DF2">
            <w:pPr>
              <w:jc w:val="right"/>
              <w:rPr>
                <w:lang w:val="et-EE"/>
              </w:rPr>
            </w:pPr>
            <w:r w:rsidRPr="000058DB">
              <w:rPr>
                <w:rFonts w:eastAsia="Times New Roman"/>
                <w:szCs w:val="24"/>
                <w:lang w:val="et-EE"/>
              </w:rPr>
              <w:t>917</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0D527F3" w14:textId="7F6D1AC9"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EBA0E1C" w14:textId="04BD96B7" w:rsidR="65FC5DF2" w:rsidRPr="000058DB" w:rsidRDefault="65FC5DF2" w:rsidP="65FC5DF2">
            <w:pPr>
              <w:rPr>
                <w:lang w:val="et-EE"/>
              </w:rPr>
            </w:pPr>
            <w:r w:rsidRPr="000058DB">
              <w:rPr>
                <w:rFonts w:eastAsia="Times New Roman"/>
                <w:szCs w:val="24"/>
                <w:lang w:val="et-EE"/>
              </w:rPr>
              <w:t>teostatud</w:t>
            </w:r>
          </w:p>
        </w:tc>
      </w:tr>
      <w:tr w:rsidR="65FC5DF2" w:rsidRPr="000058DB" w14:paraId="6CDF4B49" w14:textId="77777777" w:rsidTr="004A1513">
        <w:trPr>
          <w:trHeight w:val="31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6C4AC429" w14:textId="75E2FF30" w:rsidR="65FC5DF2" w:rsidRPr="000058DB" w:rsidRDefault="65FC5DF2" w:rsidP="65FC5DF2">
            <w:pPr>
              <w:jc w:val="left"/>
              <w:rPr>
                <w:lang w:val="et-EE"/>
              </w:rPr>
            </w:pPr>
            <w:r w:rsidRPr="000058DB">
              <w:rPr>
                <w:rFonts w:eastAsia="Times New Roman"/>
                <w:b/>
                <w:bCs/>
                <w:szCs w:val="24"/>
                <w:lang w:val="et-EE"/>
              </w:rPr>
              <w:t>Märjamaa gümnaasium</w:t>
            </w:r>
          </w:p>
        </w:tc>
        <w:tc>
          <w:tcPr>
            <w:tcW w:w="7185" w:type="dxa"/>
            <w:tcBorders>
              <w:top w:val="single" w:sz="4" w:space="0" w:color="auto"/>
              <w:left w:val="single" w:sz="4" w:space="0" w:color="auto"/>
              <w:bottom w:val="nil"/>
              <w:right w:val="single" w:sz="8" w:space="0" w:color="auto"/>
            </w:tcBorders>
            <w:tcMar>
              <w:top w:w="15" w:type="dxa"/>
              <w:left w:w="15" w:type="dxa"/>
              <w:right w:w="15" w:type="dxa"/>
            </w:tcMar>
          </w:tcPr>
          <w:p w14:paraId="11D750B9" w14:textId="27863683" w:rsidR="65FC5DF2" w:rsidRPr="000058DB" w:rsidRDefault="65FC5DF2" w:rsidP="65FC5DF2">
            <w:pPr>
              <w:jc w:val="left"/>
              <w:rPr>
                <w:lang w:val="et-EE"/>
              </w:rPr>
            </w:pPr>
            <w:r w:rsidRPr="000058DB">
              <w:rPr>
                <w:rFonts w:eastAsia="Times New Roman"/>
                <w:szCs w:val="24"/>
                <w:lang w:val="et-EE"/>
              </w:rPr>
              <w:t>sõiduki soetamine (9-kohaline väikebuss)</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610D366D" w14:textId="048E63AC" w:rsidR="65FC5DF2" w:rsidRPr="000058DB" w:rsidRDefault="65FC5DF2" w:rsidP="65FC5DF2">
            <w:pPr>
              <w:jc w:val="right"/>
              <w:rPr>
                <w:lang w:val="et-EE"/>
              </w:rPr>
            </w:pPr>
            <w:r w:rsidRPr="000058DB">
              <w:rPr>
                <w:rFonts w:eastAsia="Times New Roman"/>
                <w:szCs w:val="24"/>
                <w:lang w:val="et-EE"/>
              </w:rPr>
              <w:t>50,000</w:t>
            </w:r>
          </w:p>
        </w:tc>
        <w:tc>
          <w:tcPr>
            <w:tcW w:w="1275"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FFFFFF" w:themeFill="background1"/>
            <w:tcMar>
              <w:top w:w="15" w:type="dxa"/>
              <w:left w:w="15" w:type="dxa"/>
              <w:right w:w="15" w:type="dxa"/>
            </w:tcMar>
            <w:vAlign w:val="center"/>
          </w:tcPr>
          <w:p w14:paraId="3A00E2EB" w14:textId="7E9BD491"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6B69D7E" w14:textId="05034AD7" w:rsidR="65FC5DF2" w:rsidRPr="000058DB" w:rsidRDefault="65FC5DF2" w:rsidP="65FC5DF2">
            <w:pPr>
              <w:jc w:val="right"/>
              <w:rPr>
                <w:lang w:val="et-EE"/>
              </w:rPr>
            </w:pPr>
            <w:r w:rsidRPr="000058DB">
              <w:rPr>
                <w:rFonts w:eastAsia="Times New Roman"/>
                <w:szCs w:val="24"/>
                <w:lang w:val="et-EE"/>
              </w:rPr>
              <w:t>41,468</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57265A5" w14:textId="6F7ADEB0"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10EC45F" w14:textId="7B19B54A" w:rsidR="65FC5DF2" w:rsidRPr="000058DB" w:rsidRDefault="65FC5DF2" w:rsidP="65FC5DF2">
            <w:pPr>
              <w:jc w:val="right"/>
              <w:rPr>
                <w:lang w:val="et-EE"/>
              </w:rPr>
            </w:pPr>
            <w:r w:rsidRPr="000058DB">
              <w:rPr>
                <w:rFonts w:eastAsia="Times New Roman"/>
                <w:szCs w:val="24"/>
                <w:lang w:val="et-EE"/>
              </w:rPr>
              <w:t>41,468</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9B1830E" w14:textId="1C655885" w:rsidR="65FC5DF2" w:rsidRPr="000058DB" w:rsidRDefault="65FC5DF2" w:rsidP="65FC5DF2">
            <w:pPr>
              <w:jc w:val="right"/>
              <w:rPr>
                <w:lang w:val="et-EE"/>
              </w:rPr>
            </w:pPr>
            <w:r w:rsidRPr="000058DB">
              <w:rPr>
                <w:rFonts w:eastAsia="Times New Roman"/>
                <w:szCs w:val="24"/>
                <w:lang w:val="et-EE"/>
              </w:rPr>
              <w:t>8,532</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52A2103" w14:textId="791653C3"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56B7E4C" w14:textId="010A1141" w:rsidR="65FC5DF2" w:rsidRPr="000058DB" w:rsidRDefault="65FC5DF2" w:rsidP="65FC5DF2">
            <w:pPr>
              <w:rPr>
                <w:lang w:val="et-EE"/>
              </w:rPr>
            </w:pPr>
            <w:r w:rsidRPr="000058DB">
              <w:rPr>
                <w:rFonts w:eastAsia="Times New Roman"/>
                <w:szCs w:val="24"/>
                <w:lang w:val="et-EE"/>
              </w:rPr>
              <w:t>teostatud</w:t>
            </w:r>
          </w:p>
        </w:tc>
      </w:tr>
      <w:tr w:rsidR="65FC5DF2" w:rsidRPr="000058DB" w14:paraId="11808CCE" w14:textId="77777777" w:rsidTr="004A1513">
        <w:trPr>
          <w:trHeight w:val="64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17481FF2" w14:textId="483BC5EA" w:rsidR="65FC5DF2" w:rsidRPr="000058DB" w:rsidRDefault="65FC5DF2" w:rsidP="65FC5DF2">
            <w:pPr>
              <w:jc w:val="left"/>
              <w:rPr>
                <w:lang w:val="et-EE"/>
              </w:rPr>
            </w:pPr>
            <w:r w:rsidRPr="000058DB">
              <w:rPr>
                <w:rFonts w:eastAsia="Times New Roman"/>
                <w:b/>
                <w:bCs/>
                <w:szCs w:val="24"/>
                <w:lang w:val="et-EE"/>
              </w:rPr>
              <w:t>Märjamaa Muusika- ja Kunstikool</w:t>
            </w:r>
          </w:p>
        </w:tc>
        <w:tc>
          <w:tcPr>
            <w:tcW w:w="7185" w:type="dxa"/>
            <w:tcBorders>
              <w:top w:val="single" w:sz="4" w:space="0" w:color="auto"/>
              <w:left w:val="single" w:sz="4" w:space="0" w:color="auto"/>
              <w:bottom w:val="nil"/>
              <w:right w:val="single" w:sz="8" w:space="0" w:color="auto"/>
            </w:tcBorders>
            <w:tcMar>
              <w:top w:w="15" w:type="dxa"/>
              <w:left w:w="15" w:type="dxa"/>
              <w:right w:w="15" w:type="dxa"/>
            </w:tcMar>
          </w:tcPr>
          <w:p w14:paraId="77775DB8" w14:textId="57E072B6" w:rsidR="65FC5DF2" w:rsidRPr="000058DB" w:rsidRDefault="65FC5DF2" w:rsidP="65FC5DF2">
            <w:pPr>
              <w:jc w:val="left"/>
              <w:rPr>
                <w:lang w:val="et-EE"/>
              </w:rPr>
            </w:pPr>
            <w:r w:rsidRPr="000058DB">
              <w:rPr>
                <w:rFonts w:eastAsia="Times New Roman"/>
                <w:szCs w:val="24"/>
                <w:lang w:val="et-EE"/>
              </w:rPr>
              <w:t>uute ruumide rajamine ning sisu</w:t>
            </w:r>
            <w:r w:rsidR="00A81502" w:rsidRPr="000058DB">
              <w:rPr>
                <w:rFonts w:eastAsia="Times New Roman"/>
                <w:szCs w:val="24"/>
                <w:lang w:val="et-EE"/>
              </w:rPr>
              <w:t>s</w:t>
            </w:r>
            <w:r w:rsidRPr="000058DB">
              <w:rPr>
                <w:rFonts w:eastAsia="Times New Roman"/>
                <w:szCs w:val="24"/>
                <w:lang w:val="et-EE"/>
              </w:rPr>
              <w:t>tamine Märjamaa Gümnaasiumisse (KVAT ja MATA)</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33C55CEE" w14:textId="5B20D32F" w:rsidR="65FC5DF2" w:rsidRPr="000058DB" w:rsidRDefault="65FC5DF2" w:rsidP="65FC5DF2">
            <w:pPr>
              <w:jc w:val="right"/>
              <w:rPr>
                <w:lang w:val="et-EE"/>
              </w:rPr>
            </w:pPr>
            <w:r w:rsidRPr="000058DB">
              <w:rPr>
                <w:rFonts w:eastAsia="Times New Roman"/>
                <w:szCs w:val="24"/>
                <w:lang w:val="et-EE"/>
              </w:rPr>
              <w:t>22,312</w:t>
            </w:r>
          </w:p>
        </w:tc>
        <w:tc>
          <w:tcPr>
            <w:tcW w:w="1275" w:type="dxa"/>
            <w:tcBorders>
              <w:top w:val="single" w:sz="4" w:space="0" w:color="000000" w:themeColor="text1"/>
              <w:left w:val="single" w:sz="4" w:space="0" w:color="000000" w:themeColor="text1"/>
              <w:bottom w:val="nil"/>
              <w:right w:val="single" w:sz="8" w:space="0" w:color="auto"/>
            </w:tcBorders>
            <w:shd w:val="clear" w:color="auto" w:fill="FFFFFF" w:themeFill="background1"/>
            <w:tcMar>
              <w:top w:w="15" w:type="dxa"/>
              <w:left w:w="15" w:type="dxa"/>
              <w:right w:w="15" w:type="dxa"/>
            </w:tcMar>
            <w:vAlign w:val="center"/>
          </w:tcPr>
          <w:p w14:paraId="48598EB1" w14:textId="51691B9D"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9E74753" w14:textId="011361D1" w:rsidR="65FC5DF2" w:rsidRPr="000058DB" w:rsidRDefault="65FC5DF2" w:rsidP="65FC5DF2">
            <w:pPr>
              <w:jc w:val="right"/>
              <w:rPr>
                <w:lang w:val="et-EE"/>
              </w:rPr>
            </w:pPr>
            <w:r w:rsidRPr="000058DB">
              <w:rPr>
                <w:rFonts w:eastAsia="Times New Roman"/>
                <w:szCs w:val="24"/>
                <w:lang w:val="et-EE"/>
              </w:rPr>
              <w:t>22,312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615F11A" w14:textId="397D8200"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9F68821" w14:textId="32B300E1" w:rsidR="65FC5DF2" w:rsidRPr="000058DB" w:rsidRDefault="65FC5DF2" w:rsidP="65FC5DF2">
            <w:pPr>
              <w:jc w:val="right"/>
              <w:rPr>
                <w:lang w:val="et-EE"/>
              </w:rPr>
            </w:pPr>
            <w:r w:rsidRPr="000058DB">
              <w:rPr>
                <w:rFonts w:eastAsia="Times New Roman"/>
                <w:szCs w:val="24"/>
                <w:lang w:val="et-EE"/>
              </w:rPr>
              <w:t>22,312</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93BA831" w14:textId="4F416F19" w:rsidR="65FC5DF2" w:rsidRPr="000058DB" w:rsidRDefault="65FC5DF2" w:rsidP="65FC5DF2">
            <w:pPr>
              <w:jc w:val="right"/>
              <w:rPr>
                <w:lang w:val="et-EE"/>
              </w:rPr>
            </w:pPr>
            <w:r w:rsidRPr="000058DB">
              <w:rPr>
                <w:rFonts w:eastAsia="Times New Roman"/>
                <w:szCs w:val="24"/>
                <w:lang w:val="et-EE"/>
              </w:rPr>
              <w:t>0</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DD38042" w14:textId="21F3A422" w:rsidR="65FC5DF2" w:rsidRPr="000058DB" w:rsidRDefault="65FC5DF2" w:rsidP="65FC5DF2">
            <w:pPr>
              <w:jc w:val="right"/>
              <w:rPr>
                <w:lang w:val="et-EE"/>
              </w:rPr>
            </w:pP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DAB1773" w14:textId="284903CD" w:rsidR="65FC5DF2" w:rsidRPr="000058DB" w:rsidRDefault="00A66711" w:rsidP="65FC5DF2">
            <w:pPr>
              <w:rPr>
                <w:lang w:val="et-EE"/>
              </w:rPr>
            </w:pPr>
            <w:r w:rsidRPr="000058DB">
              <w:rPr>
                <w:rFonts w:eastAsia="Times New Roman"/>
                <w:szCs w:val="24"/>
                <w:lang w:val="et-EE"/>
              </w:rPr>
              <w:t>pooleli</w:t>
            </w:r>
          </w:p>
        </w:tc>
      </w:tr>
      <w:tr w:rsidR="65FC5DF2" w:rsidRPr="000058DB" w14:paraId="171D436C" w14:textId="77777777" w:rsidTr="004A1513">
        <w:trPr>
          <w:trHeight w:val="330"/>
        </w:trPr>
        <w:tc>
          <w:tcPr>
            <w:tcW w:w="10755" w:type="dxa"/>
            <w:gridSpan w:val="2"/>
            <w:tcBorders>
              <w:top w:val="single" w:sz="8" w:space="0" w:color="auto"/>
              <w:left w:val="single" w:sz="8" w:space="0" w:color="auto"/>
              <w:bottom w:val="single" w:sz="8" w:space="0" w:color="auto"/>
              <w:right w:val="nil"/>
            </w:tcBorders>
            <w:shd w:val="clear" w:color="auto" w:fill="E2EFDA"/>
            <w:tcMar>
              <w:top w:w="15" w:type="dxa"/>
              <w:left w:w="15" w:type="dxa"/>
              <w:right w:w="15" w:type="dxa"/>
            </w:tcMar>
            <w:vAlign w:val="center"/>
          </w:tcPr>
          <w:p w14:paraId="471C46FD" w14:textId="5FB954D4" w:rsidR="65FC5DF2" w:rsidRPr="000058DB" w:rsidRDefault="65FC5DF2" w:rsidP="65FC5DF2">
            <w:pPr>
              <w:jc w:val="left"/>
              <w:rPr>
                <w:lang w:val="et-EE"/>
              </w:rPr>
            </w:pPr>
            <w:r w:rsidRPr="000058DB">
              <w:rPr>
                <w:rFonts w:eastAsia="Times New Roman"/>
                <w:b/>
                <w:bCs/>
                <w:szCs w:val="24"/>
                <w:lang w:val="et-EE"/>
              </w:rPr>
              <w:t>KULTUUR, SPORT JA VABA AEG</w:t>
            </w:r>
          </w:p>
        </w:tc>
        <w:tc>
          <w:tcPr>
            <w:tcW w:w="1230" w:type="dxa"/>
            <w:tcBorders>
              <w:top w:val="single" w:sz="8" w:space="0" w:color="auto"/>
              <w:left w:val="single" w:sz="8" w:space="0" w:color="auto"/>
              <w:bottom w:val="single" w:sz="8" w:space="0" w:color="auto"/>
              <w:right w:val="single" w:sz="4" w:space="0" w:color="auto"/>
            </w:tcBorders>
            <w:shd w:val="clear" w:color="auto" w:fill="E2EFDA"/>
            <w:tcMar>
              <w:top w:w="15" w:type="dxa"/>
              <w:left w:w="15" w:type="dxa"/>
              <w:right w:w="15" w:type="dxa"/>
            </w:tcMar>
            <w:vAlign w:val="center"/>
          </w:tcPr>
          <w:p w14:paraId="7CF94CC1" w14:textId="71D2990B" w:rsidR="65FC5DF2" w:rsidRPr="000058DB" w:rsidRDefault="65FC5DF2" w:rsidP="65FC5DF2">
            <w:pPr>
              <w:jc w:val="right"/>
              <w:rPr>
                <w:lang w:val="et-EE"/>
              </w:rPr>
            </w:pPr>
            <w:r w:rsidRPr="000058DB">
              <w:rPr>
                <w:rFonts w:eastAsia="Times New Roman"/>
                <w:b/>
                <w:bCs/>
                <w:color w:val="000000" w:themeColor="text1"/>
                <w:szCs w:val="24"/>
                <w:lang w:val="et-EE"/>
              </w:rPr>
              <w:t>235,000</w:t>
            </w:r>
          </w:p>
        </w:tc>
        <w:tc>
          <w:tcPr>
            <w:tcW w:w="1275" w:type="dxa"/>
            <w:tcBorders>
              <w:top w:val="single" w:sz="8" w:space="0" w:color="auto"/>
              <w:left w:val="single" w:sz="4" w:space="0" w:color="auto"/>
              <w:bottom w:val="single" w:sz="8" w:space="0" w:color="auto"/>
              <w:right w:val="single" w:sz="8" w:space="0" w:color="auto"/>
            </w:tcBorders>
            <w:shd w:val="clear" w:color="auto" w:fill="E2EFDA"/>
            <w:tcMar>
              <w:top w:w="15" w:type="dxa"/>
              <w:left w:w="15" w:type="dxa"/>
              <w:right w:w="15" w:type="dxa"/>
            </w:tcMar>
            <w:vAlign w:val="center"/>
          </w:tcPr>
          <w:p w14:paraId="3875E92B" w14:textId="2F697103" w:rsidR="65FC5DF2" w:rsidRPr="000058DB" w:rsidRDefault="65FC5DF2" w:rsidP="65FC5DF2">
            <w:pPr>
              <w:jc w:val="right"/>
              <w:rPr>
                <w:lang w:val="et-EE"/>
              </w:rPr>
            </w:pPr>
            <w:r w:rsidRPr="000058DB">
              <w:rPr>
                <w:rFonts w:eastAsia="Times New Roman"/>
                <w:b/>
                <w:bCs/>
                <w:color w:val="000000" w:themeColor="text1"/>
                <w:szCs w:val="24"/>
                <w:lang w:val="et-EE"/>
              </w:rPr>
              <w:t>0</w:t>
            </w:r>
          </w:p>
        </w:tc>
        <w:tc>
          <w:tcPr>
            <w:tcW w:w="1080" w:type="dxa"/>
            <w:tcBorders>
              <w:top w:val="single" w:sz="8" w:space="0" w:color="auto"/>
              <w:left w:val="single" w:sz="8" w:space="0" w:color="auto"/>
              <w:bottom w:val="single" w:sz="8" w:space="0" w:color="auto"/>
              <w:right w:val="single" w:sz="4" w:space="0" w:color="auto"/>
            </w:tcBorders>
            <w:shd w:val="clear" w:color="auto" w:fill="E2EFDA"/>
            <w:tcMar>
              <w:top w:w="15" w:type="dxa"/>
              <w:left w:w="15" w:type="dxa"/>
              <w:right w:w="15" w:type="dxa"/>
            </w:tcMar>
            <w:vAlign w:val="center"/>
          </w:tcPr>
          <w:p w14:paraId="00F6BAC1" w14:textId="33F6FA8F" w:rsidR="65FC5DF2" w:rsidRPr="000058DB" w:rsidRDefault="65FC5DF2" w:rsidP="65FC5DF2">
            <w:pPr>
              <w:jc w:val="right"/>
              <w:rPr>
                <w:lang w:val="et-EE"/>
              </w:rPr>
            </w:pPr>
            <w:r w:rsidRPr="000058DB">
              <w:rPr>
                <w:rFonts w:eastAsia="Times New Roman"/>
                <w:b/>
                <w:bCs/>
                <w:color w:val="000000" w:themeColor="text1"/>
                <w:szCs w:val="24"/>
                <w:lang w:val="et-EE"/>
              </w:rPr>
              <w:t>131,382</w:t>
            </w:r>
          </w:p>
        </w:tc>
        <w:tc>
          <w:tcPr>
            <w:tcW w:w="1170" w:type="dxa"/>
            <w:tcBorders>
              <w:top w:val="single" w:sz="8" w:space="0" w:color="auto"/>
              <w:left w:val="single" w:sz="4" w:space="0" w:color="auto"/>
              <w:bottom w:val="single" w:sz="8" w:space="0" w:color="auto"/>
              <w:right w:val="single" w:sz="8" w:space="0" w:color="auto"/>
            </w:tcBorders>
            <w:shd w:val="clear" w:color="auto" w:fill="E2EFDA"/>
            <w:tcMar>
              <w:top w:w="15" w:type="dxa"/>
              <w:left w:w="15" w:type="dxa"/>
              <w:right w:w="15" w:type="dxa"/>
            </w:tcMar>
            <w:vAlign w:val="center"/>
          </w:tcPr>
          <w:p w14:paraId="61B6A2F6" w14:textId="7021C615" w:rsidR="65FC5DF2" w:rsidRPr="000058DB" w:rsidRDefault="65FC5DF2" w:rsidP="65FC5DF2">
            <w:pPr>
              <w:jc w:val="right"/>
              <w:rPr>
                <w:lang w:val="et-EE"/>
              </w:rPr>
            </w:pPr>
            <w:r w:rsidRPr="000058DB">
              <w:rPr>
                <w:rFonts w:eastAsia="Times New Roman"/>
                <w:b/>
                <w:bCs/>
                <w:color w:val="000000" w:themeColor="text1"/>
                <w:szCs w:val="24"/>
                <w:lang w:val="et-EE"/>
              </w:rPr>
              <w:t>0</w:t>
            </w:r>
          </w:p>
        </w:tc>
        <w:tc>
          <w:tcPr>
            <w:tcW w:w="1335" w:type="dxa"/>
            <w:tcBorders>
              <w:top w:val="single" w:sz="8" w:space="0" w:color="auto"/>
              <w:left w:val="single" w:sz="8" w:space="0" w:color="auto"/>
              <w:bottom w:val="single" w:sz="8" w:space="0" w:color="auto"/>
              <w:right w:val="single" w:sz="8" w:space="0" w:color="auto"/>
            </w:tcBorders>
            <w:shd w:val="clear" w:color="auto" w:fill="E2EFDA"/>
            <w:tcMar>
              <w:top w:w="15" w:type="dxa"/>
              <w:left w:w="15" w:type="dxa"/>
              <w:right w:w="15" w:type="dxa"/>
            </w:tcMar>
            <w:vAlign w:val="center"/>
          </w:tcPr>
          <w:p w14:paraId="72544969" w14:textId="1279D33A" w:rsidR="65FC5DF2" w:rsidRPr="000058DB" w:rsidRDefault="65FC5DF2" w:rsidP="65FC5DF2">
            <w:pPr>
              <w:jc w:val="right"/>
              <w:rPr>
                <w:lang w:val="et-EE"/>
              </w:rPr>
            </w:pPr>
            <w:r w:rsidRPr="000058DB">
              <w:rPr>
                <w:rFonts w:eastAsia="Times New Roman"/>
                <w:b/>
                <w:bCs/>
                <w:color w:val="000000" w:themeColor="text1"/>
                <w:szCs w:val="24"/>
                <w:lang w:val="et-EE"/>
              </w:rPr>
              <w:t>131,382</w:t>
            </w:r>
          </w:p>
        </w:tc>
        <w:tc>
          <w:tcPr>
            <w:tcW w:w="1155" w:type="dxa"/>
            <w:tcBorders>
              <w:top w:val="single" w:sz="8" w:space="0" w:color="auto"/>
              <w:left w:val="single" w:sz="8" w:space="0" w:color="auto"/>
              <w:bottom w:val="single" w:sz="8" w:space="0" w:color="auto"/>
              <w:right w:val="single" w:sz="8" w:space="0" w:color="auto"/>
            </w:tcBorders>
            <w:shd w:val="clear" w:color="auto" w:fill="E2EFDA"/>
            <w:tcMar>
              <w:top w:w="15" w:type="dxa"/>
              <w:left w:w="15" w:type="dxa"/>
              <w:right w:w="15" w:type="dxa"/>
            </w:tcMar>
            <w:vAlign w:val="center"/>
          </w:tcPr>
          <w:p w14:paraId="1D90609C" w14:textId="05E77B6E" w:rsidR="65FC5DF2" w:rsidRPr="000058DB" w:rsidRDefault="65FC5DF2" w:rsidP="65FC5DF2">
            <w:pPr>
              <w:jc w:val="right"/>
              <w:rPr>
                <w:lang w:val="et-EE"/>
              </w:rPr>
            </w:pPr>
            <w:r w:rsidRPr="000058DB">
              <w:rPr>
                <w:rFonts w:eastAsia="Times New Roman"/>
                <w:b/>
                <w:bCs/>
                <w:color w:val="000000" w:themeColor="text1"/>
                <w:szCs w:val="24"/>
                <w:lang w:val="et-EE"/>
              </w:rPr>
              <w:t>103,618</w:t>
            </w:r>
          </w:p>
        </w:tc>
        <w:tc>
          <w:tcPr>
            <w:tcW w:w="1095" w:type="dxa"/>
            <w:tcBorders>
              <w:top w:val="single" w:sz="8" w:space="0" w:color="auto"/>
              <w:left w:val="single" w:sz="8" w:space="0" w:color="auto"/>
              <w:bottom w:val="single" w:sz="8" w:space="0" w:color="auto"/>
              <w:right w:val="single" w:sz="4" w:space="0" w:color="auto"/>
            </w:tcBorders>
            <w:shd w:val="clear" w:color="auto" w:fill="E2EFDA"/>
            <w:tcMar>
              <w:top w:w="15" w:type="dxa"/>
              <w:left w:w="15" w:type="dxa"/>
              <w:right w:w="15" w:type="dxa"/>
            </w:tcMar>
            <w:vAlign w:val="center"/>
          </w:tcPr>
          <w:p w14:paraId="6A72C1ED" w14:textId="1524BD63" w:rsidR="65FC5DF2" w:rsidRPr="000058DB" w:rsidRDefault="65FC5DF2" w:rsidP="65FC5DF2">
            <w:pPr>
              <w:jc w:val="right"/>
              <w:rPr>
                <w:lang w:val="et-EE"/>
              </w:rPr>
            </w:pPr>
            <w:r w:rsidRPr="000058DB">
              <w:rPr>
                <w:rFonts w:eastAsia="Times New Roman"/>
                <w:b/>
                <w:bCs/>
                <w:color w:val="000000" w:themeColor="text1"/>
                <w:szCs w:val="24"/>
                <w:lang w:val="et-EE"/>
              </w:rPr>
              <w:t>77,907</w:t>
            </w:r>
          </w:p>
        </w:tc>
        <w:tc>
          <w:tcPr>
            <w:tcW w:w="1920" w:type="dxa"/>
            <w:tcBorders>
              <w:top w:val="single" w:sz="8" w:space="0" w:color="auto"/>
              <w:left w:val="single" w:sz="4" w:space="0" w:color="auto"/>
              <w:bottom w:val="single" w:sz="8" w:space="0" w:color="auto"/>
              <w:right w:val="single" w:sz="8" w:space="0" w:color="auto"/>
            </w:tcBorders>
            <w:shd w:val="clear" w:color="auto" w:fill="E2EFDA"/>
            <w:tcMar>
              <w:top w:w="15" w:type="dxa"/>
              <w:left w:w="15" w:type="dxa"/>
              <w:right w:w="15" w:type="dxa"/>
            </w:tcMar>
            <w:vAlign w:val="center"/>
          </w:tcPr>
          <w:p w14:paraId="2A930CF8" w14:textId="5951A475" w:rsidR="65FC5DF2" w:rsidRPr="000058DB" w:rsidRDefault="65FC5DF2" w:rsidP="65FC5DF2">
            <w:pPr>
              <w:jc w:val="right"/>
              <w:rPr>
                <w:lang w:val="et-EE"/>
              </w:rPr>
            </w:pPr>
            <w:r w:rsidRPr="000058DB">
              <w:rPr>
                <w:rFonts w:eastAsia="Times New Roman"/>
                <w:b/>
                <w:bCs/>
                <w:color w:val="000000" w:themeColor="text1"/>
                <w:szCs w:val="24"/>
                <w:lang w:val="et-EE"/>
              </w:rPr>
              <w:t>0</w:t>
            </w:r>
          </w:p>
        </w:tc>
      </w:tr>
      <w:tr w:rsidR="65FC5DF2" w:rsidRPr="000058DB" w14:paraId="3F204F73" w14:textId="77777777" w:rsidTr="004A1513">
        <w:trPr>
          <w:trHeight w:val="300"/>
        </w:trPr>
        <w:tc>
          <w:tcPr>
            <w:tcW w:w="357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1A141A91" w14:textId="6A939F07" w:rsidR="65FC5DF2" w:rsidRPr="000058DB" w:rsidRDefault="65FC5DF2" w:rsidP="65FC5DF2">
            <w:pPr>
              <w:rPr>
                <w:lang w:val="et-EE"/>
              </w:rPr>
            </w:pPr>
            <w:r w:rsidRPr="000058DB">
              <w:rPr>
                <w:rFonts w:eastAsia="Times New Roman"/>
                <w:b/>
                <w:bCs/>
                <w:szCs w:val="24"/>
                <w:lang w:val="et-EE"/>
              </w:rPr>
              <w:t>Märjamaa Valla Raamatukogu</w:t>
            </w:r>
          </w:p>
        </w:tc>
        <w:tc>
          <w:tcPr>
            <w:tcW w:w="7185" w:type="dxa"/>
            <w:tcBorders>
              <w:top w:val="nil"/>
              <w:left w:val="single" w:sz="4" w:space="0" w:color="auto"/>
              <w:bottom w:val="single" w:sz="4" w:space="0" w:color="auto"/>
              <w:right w:val="single" w:sz="8" w:space="0" w:color="auto"/>
            </w:tcBorders>
            <w:tcMar>
              <w:top w:w="15" w:type="dxa"/>
              <w:left w:w="15" w:type="dxa"/>
              <w:right w:w="15" w:type="dxa"/>
            </w:tcMar>
          </w:tcPr>
          <w:p w14:paraId="004426A2" w14:textId="71416119" w:rsidR="65FC5DF2" w:rsidRPr="000058DB" w:rsidRDefault="65FC5DF2" w:rsidP="65FC5DF2">
            <w:pPr>
              <w:jc w:val="left"/>
              <w:rPr>
                <w:lang w:val="et-EE"/>
              </w:rPr>
            </w:pPr>
            <w:r w:rsidRPr="000058DB">
              <w:rPr>
                <w:rFonts w:eastAsia="Times New Roman"/>
                <w:szCs w:val="24"/>
                <w:lang w:val="et-EE"/>
              </w:rPr>
              <w:t>fassaadi rekonstrueerimine, akende renoveerimine</w:t>
            </w:r>
          </w:p>
        </w:tc>
        <w:tc>
          <w:tcPr>
            <w:tcW w:w="1230" w:type="dxa"/>
            <w:tcBorders>
              <w:top w:val="single" w:sz="8" w:space="0" w:color="auto"/>
              <w:left w:val="single" w:sz="8" w:space="0" w:color="auto"/>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1B835FC4" w14:textId="3851D1E9" w:rsidR="65FC5DF2" w:rsidRPr="000058DB" w:rsidRDefault="65FC5DF2" w:rsidP="65FC5DF2">
            <w:pPr>
              <w:jc w:val="right"/>
              <w:rPr>
                <w:lang w:val="et-EE"/>
              </w:rPr>
            </w:pPr>
            <w:r w:rsidRPr="000058DB">
              <w:rPr>
                <w:rFonts w:eastAsia="Times New Roman"/>
                <w:szCs w:val="24"/>
                <w:lang w:val="et-EE"/>
              </w:rPr>
              <w:t>75,000</w:t>
            </w:r>
          </w:p>
        </w:tc>
        <w:tc>
          <w:tcPr>
            <w:tcW w:w="1275" w:type="dxa"/>
            <w:tcBorders>
              <w:top w:val="single" w:sz="8" w:space="0" w:color="auto"/>
              <w:left w:val="single" w:sz="4" w:space="0" w:color="000000" w:themeColor="text1"/>
              <w:bottom w:val="nil"/>
              <w:right w:val="single" w:sz="8" w:space="0" w:color="auto"/>
            </w:tcBorders>
            <w:shd w:val="clear" w:color="auto" w:fill="FFFFFF" w:themeFill="background1"/>
            <w:tcMar>
              <w:top w:w="15" w:type="dxa"/>
              <w:left w:w="15" w:type="dxa"/>
              <w:right w:w="15" w:type="dxa"/>
            </w:tcMar>
            <w:vAlign w:val="center"/>
          </w:tcPr>
          <w:p w14:paraId="789A8F99" w14:textId="1022FBE9" w:rsidR="65FC5DF2" w:rsidRPr="000058DB" w:rsidRDefault="65FC5DF2">
            <w:pPr>
              <w:rPr>
                <w:lang w:val="et-EE"/>
              </w:rPr>
            </w:pPr>
          </w:p>
        </w:tc>
        <w:tc>
          <w:tcPr>
            <w:tcW w:w="1080" w:type="dxa"/>
            <w:tcBorders>
              <w:top w:val="single" w:sz="8"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69218E9" w14:textId="5D365DF2" w:rsidR="65FC5DF2" w:rsidRPr="000058DB" w:rsidRDefault="65FC5DF2" w:rsidP="65FC5DF2">
            <w:pPr>
              <w:jc w:val="right"/>
              <w:rPr>
                <w:lang w:val="et-EE"/>
              </w:rPr>
            </w:pPr>
            <w:r w:rsidRPr="000058DB">
              <w:rPr>
                <w:rFonts w:eastAsia="Times New Roman"/>
                <w:color w:val="000000" w:themeColor="text1"/>
                <w:szCs w:val="24"/>
                <w:lang w:val="et-EE"/>
              </w:rPr>
              <w:t>49371</w:t>
            </w:r>
          </w:p>
        </w:tc>
        <w:tc>
          <w:tcPr>
            <w:tcW w:w="1170" w:type="dxa"/>
            <w:tcBorders>
              <w:top w:val="single" w:sz="8"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C17E9D5" w14:textId="2DBFCEF4" w:rsidR="65FC5DF2" w:rsidRPr="000058DB" w:rsidRDefault="65FC5DF2">
            <w:pPr>
              <w:rPr>
                <w:lang w:val="et-EE"/>
              </w:rPr>
            </w:pPr>
          </w:p>
        </w:tc>
        <w:tc>
          <w:tcPr>
            <w:tcW w:w="1335" w:type="dxa"/>
            <w:tcBorders>
              <w:top w:val="single" w:sz="8"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22C8A2E" w14:textId="0A6F038A" w:rsidR="65FC5DF2" w:rsidRPr="000058DB" w:rsidRDefault="65FC5DF2" w:rsidP="65FC5DF2">
            <w:pPr>
              <w:jc w:val="right"/>
              <w:rPr>
                <w:lang w:val="et-EE"/>
              </w:rPr>
            </w:pPr>
            <w:r w:rsidRPr="000058DB">
              <w:rPr>
                <w:rFonts w:eastAsia="Times New Roman"/>
                <w:color w:val="000000" w:themeColor="text1"/>
                <w:szCs w:val="24"/>
                <w:lang w:val="et-EE"/>
              </w:rPr>
              <w:t>49371</w:t>
            </w:r>
          </w:p>
        </w:tc>
        <w:tc>
          <w:tcPr>
            <w:tcW w:w="1155" w:type="dxa"/>
            <w:tcBorders>
              <w:top w:val="single" w:sz="8"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9C8E62A" w14:textId="56BAD043" w:rsidR="65FC5DF2" w:rsidRPr="000058DB" w:rsidRDefault="65FC5DF2" w:rsidP="65FC5DF2">
            <w:pPr>
              <w:jc w:val="right"/>
              <w:rPr>
                <w:lang w:val="et-EE"/>
              </w:rPr>
            </w:pPr>
            <w:r w:rsidRPr="000058DB">
              <w:rPr>
                <w:rFonts w:eastAsia="Times New Roman"/>
                <w:color w:val="000000" w:themeColor="text1"/>
                <w:szCs w:val="24"/>
                <w:lang w:val="et-EE"/>
              </w:rPr>
              <w:t>25,629</w:t>
            </w:r>
          </w:p>
        </w:tc>
        <w:tc>
          <w:tcPr>
            <w:tcW w:w="1095" w:type="dxa"/>
            <w:tcBorders>
              <w:top w:val="single" w:sz="8"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43AD670" w14:textId="30E5C4B4" w:rsidR="65FC5DF2" w:rsidRPr="000058DB" w:rsidRDefault="65FC5DF2" w:rsidP="65FC5DF2">
            <w:pPr>
              <w:jc w:val="right"/>
              <w:rPr>
                <w:lang w:val="et-EE"/>
              </w:rPr>
            </w:pPr>
            <w:r w:rsidRPr="000058DB">
              <w:rPr>
                <w:rFonts w:eastAsia="Times New Roman"/>
                <w:color w:val="000000" w:themeColor="text1"/>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11658F6" w14:textId="3787B3A5" w:rsidR="65FC5DF2" w:rsidRPr="000058DB" w:rsidRDefault="0070311D" w:rsidP="65FC5DF2">
            <w:pPr>
              <w:jc w:val="left"/>
              <w:rPr>
                <w:lang w:val="et-EE"/>
              </w:rPr>
            </w:pPr>
            <w:r w:rsidRPr="000058DB">
              <w:rPr>
                <w:rFonts w:eastAsia="Times New Roman"/>
                <w:szCs w:val="24"/>
                <w:lang w:val="et-EE"/>
              </w:rPr>
              <w:t>pooleli</w:t>
            </w:r>
          </w:p>
        </w:tc>
      </w:tr>
      <w:tr w:rsidR="65FC5DF2" w:rsidRPr="000058DB" w14:paraId="34A34E39" w14:textId="77777777" w:rsidTr="004A1513">
        <w:trPr>
          <w:trHeight w:val="31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19F096EC" w14:textId="3C3EA4CB" w:rsidR="65FC5DF2" w:rsidRPr="000058DB" w:rsidRDefault="65FC5DF2" w:rsidP="65FC5DF2">
            <w:pPr>
              <w:jc w:val="left"/>
              <w:rPr>
                <w:lang w:val="et-EE"/>
              </w:rPr>
            </w:pPr>
            <w:r w:rsidRPr="000058DB">
              <w:rPr>
                <w:rFonts w:eastAsia="Times New Roman"/>
                <w:b/>
                <w:bCs/>
                <w:szCs w:val="24"/>
                <w:lang w:val="et-EE"/>
              </w:rPr>
              <w:t>Märjamaa ujula</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0CB354A" w14:textId="15E0CA0B" w:rsidR="65FC5DF2" w:rsidRPr="000058DB" w:rsidRDefault="65FC5DF2" w:rsidP="65FC5DF2">
            <w:pPr>
              <w:rPr>
                <w:lang w:val="et-EE"/>
              </w:rPr>
            </w:pPr>
            <w:r w:rsidRPr="000058DB">
              <w:rPr>
                <w:rFonts w:eastAsia="Times New Roman"/>
                <w:szCs w:val="24"/>
                <w:lang w:val="et-EE"/>
              </w:rPr>
              <w:t>rekonstrueerimine</w:t>
            </w:r>
          </w:p>
        </w:tc>
        <w:tc>
          <w:tcPr>
            <w:tcW w:w="1230"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14:paraId="382C818A" w14:textId="4E397E88" w:rsidR="65FC5DF2" w:rsidRPr="000058DB" w:rsidRDefault="65FC5DF2" w:rsidP="65FC5DF2">
            <w:pPr>
              <w:jc w:val="right"/>
              <w:rPr>
                <w:lang w:val="et-EE"/>
              </w:rPr>
            </w:pPr>
            <w:r w:rsidRPr="000058DB">
              <w:rPr>
                <w:rFonts w:eastAsia="Times New Roman"/>
                <w:szCs w:val="24"/>
                <w:lang w:val="et-EE"/>
              </w:rPr>
              <w:t>70,000</w:t>
            </w:r>
          </w:p>
        </w:tc>
        <w:tc>
          <w:tcPr>
            <w:tcW w:w="1275"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FFFFFF" w:themeFill="background1"/>
            <w:tcMar>
              <w:top w:w="15" w:type="dxa"/>
              <w:left w:w="15" w:type="dxa"/>
              <w:right w:w="15" w:type="dxa"/>
            </w:tcMar>
            <w:vAlign w:val="center"/>
          </w:tcPr>
          <w:p w14:paraId="6023A946" w14:textId="2DF35913"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BA82762" w14:textId="6F84D8CD" w:rsidR="65FC5DF2" w:rsidRPr="000058DB" w:rsidRDefault="65FC5DF2" w:rsidP="65FC5DF2">
            <w:pPr>
              <w:jc w:val="right"/>
              <w:rPr>
                <w:lang w:val="et-EE"/>
              </w:rPr>
            </w:pPr>
            <w:r w:rsidRPr="000058DB">
              <w:rPr>
                <w:rFonts w:eastAsia="Times New Roman"/>
                <w:color w:val="000000" w:themeColor="text1"/>
                <w:szCs w:val="24"/>
                <w:lang w:val="et-EE"/>
              </w:rPr>
              <w:t>10980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7042D19" w14:textId="4050B7E5"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8BD8EC8" w14:textId="6976EF33" w:rsidR="65FC5DF2" w:rsidRPr="000058DB" w:rsidRDefault="65FC5DF2" w:rsidP="65FC5DF2">
            <w:pPr>
              <w:jc w:val="right"/>
              <w:rPr>
                <w:lang w:val="et-EE"/>
              </w:rPr>
            </w:pPr>
            <w:r w:rsidRPr="000058DB">
              <w:rPr>
                <w:rFonts w:eastAsia="Times New Roman"/>
                <w:color w:val="000000" w:themeColor="text1"/>
                <w:szCs w:val="24"/>
                <w:lang w:val="et-EE"/>
              </w:rPr>
              <w:t>10980</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9C039DE" w14:textId="5EE7669E" w:rsidR="65FC5DF2" w:rsidRPr="000058DB" w:rsidRDefault="65FC5DF2" w:rsidP="65FC5DF2">
            <w:pPr>
              <w:jc w:val="right"/>
              <w:rPr>
                <w:lang w:val="et-EE"/>
              </w:rPr>
            </w:pPr>
            <w:r w:rsidRPr="000058DB">
              <w:rPr>
                <w:rFonts w:eastAsia="Times New Roman"/>
                <w:szCs w:val="24"/>
                <w:lang w:val="et-EE"/>
              </w:rPr>
              <w:t>59,020</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DAEAA61" w14:textId="29D6C169" w:rsidR="65FC5DF2" w:rsidRPr="000058DB" w:rsidRDefault="65FC5DF2" w:rsidP="65FC5DF2">
            <w:pPr>
              <w:jc w:val="right"/>
              <w:rPr>
                <w:lang w:val="et-EE"/>
              </w:rPr>
            </w:pPr>
            <w:r w:rsidRPr="000058DB">
              <w:rPr>
                <w:rFonts w:eastAsia="Times New Roman"/>
                <w:szCs w:val="24"/>
                <w:lang w:val="et-EE"/>
              </w:rPr>
              <w:t>59,000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20EF033" w14:textId="1FC07F8A" w:rsidR="65FC5DF2" w:rsidRPr="000058DB" w:rsidRDefault="65FC5DF2" w:rsidP="65FC5DF2">
            <w:pPr>
              <w:jc w:val="left"/>
              <w:rPr>
                <w:lang w:val="et-EE"/>
              </w:rPr>
            </w:pPr>
            <w:r w:rsidRPr="000058DB">
              <w:rPr>
                <w:rFonts w:eastAsia="Times New Roman"/>
                <w:szCs w:val="24"/>
                <w:lang w:val="et-EE"/>
              </w:rPr>
              <w:t>pooleli</w:t>
            </w:r>
          </w:p>
        </w:tc>
      </w:tr>
      <w:tr w:rsidR="65FC5DF2" w:rsidRPr="000058DB" w14:paraId="21CDD955" w14:textId="77777777" w:rsidTr="004A1513">
        <w:trPr>
          <w:trHeight w:val="31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3E4CBA96" w14:textId="0B1C1C71" w:rsidR="65FC5DF2" w:rsidRPr="000058DB" w:rsidRDefault="65FC5DF2" w:rsidP="65FC5DF2">
            <w:pPr>
              <w:jc w:val="left"/>
              <w:rPr>
                <w:lang w:val="et-EE"/>
              </w:rPr>
            </w:pPr>
            <w:r w:rsidRPr="000058DB">
              <w:rPr>
                <w:rFonts w:eastAsia="Times New Roman"/>
                <w:b/>
                <w:bCs/>
                <w:szCs w:val="24"/>
                <w:lang w:val="et-EE"/>
              </w:rPr>
              <w:t>Märjamaa Rahvamaja</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64F9C67F" w14:textId="0F998629" w:rsidR="65FC5DF2" w:rsidRPr="000058DB" w:rsidRDefault="65FC5DF2" w:rsidP="65FC5DF2">
            <w:pPr>
              <w:jc w:val="left"/>
              <w:rPr>
                <w:lang w:val="et-EE"/>
              </w:rPr>
            </w:pPr>
            <w:r w:rsidRPr="000058DB">
              <w:rPr>
                <w:rFonts w:eastAsia="Times New Roman"/>
                <w:szCs w:val="24"/>
                <w:lang w:val="et-EE"/>
              </w:rPr>
              <w:t>lauluväljaku rekonst</w:t>
            </w:r>
            <w:r w:rsidR="00A81502" w:rsidRPr="000058DB">
              <w:rPr>
                <w:rFonts w:eastAsia="Times New Roman"/>
                <w:szCs w:val="24"/>
                <w:lang w:val="et-EE"/>
              </w:rPr>
              <w:t>r</w:t>
            </w:r>
            <w:r w:rsidRPr="000058DB">
              <w:rPr>
                <w:rFonts w:eastAsia="Times New Roman"/>
                <w:szCs w:val="24"/>
                <w:lang w:val="et-EE"/>
              </w:rPr>
              <w:t>ueerimine</w:t>
            </w:r>
          </w:p>
        </w:tc>
        <w:tc>
          <w:tcPr>
            <w:tcW w:w="1230"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14:paraId="516F2F04" w14:textId="420618CF" w:rsidR="65FC5DF2" w:rsidRPr="000058DB" w:rsidRDefault="65FC5DF2" w:rsidP="65FC5DF2">
            <w:pPr>
              <w:jc w:val="right"/>
              <w:rPr>
                <w:lang w:val="et-EE"/>
              </w:rPr>
            </w:pPr>
            <w:r w:rsidRPr="000058DB">
              <w:rPr>
                <w:rFonts w:eastAsia="Times New Roman"/>
                <w:szCs w:val="24"/>
                <w:lang w:val="et-EE"/>
              </w:rPr>
              <w:t>12,000</w:t>
            </w:r>
          </w:p>
        </w:tc>
        <w:tc>
          <w:tcPr>
            <w:tcW w:w="1275" w:type="dxa"/>
            <w:tcBorders>
              <w:top w:val="single" w:sz="4" w:space="0" w:color="000000" w:themeColor="text1"/>
              <w:left w:val="single" w:sz="4" w:space="0" w:color="000000" w:themeColor="text1"/>
              <w:bottom w:val="nil"/>
              <w:right w:val="single" w:sz="8" w:space="0" w:color="auto"/>
            </w:tcBorders>
            <w:shd w:val="clear" w:color="auto" w:fill="FFFFFF" w:themeFill="background1"/>
            <w:tcMar>
              <w:top w:w="15" w:type="dxa"/>
              <w:left w:w="15" w:type="dxa"/>
              <w:right w:w="15" w:type="dxa"/>
            </w:tcMar>
            <w:vAlign w:val="center"/>
          </w:tcPr>
          <w:p w14:paraId="31A9B687" w14:textId="70AB2EB1"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C6FEFB4" w14:textId="753375F6" w:rsidR="65FC5DF2" w:rsidRPr="000058DB" w:rsidRDefault="65FC5DF2" w:rsidP="65FC5DF2">
            <w:pPr>
              <w:jc w:val="right"/>
              <w:rPr>
                <w:lang w:val="et-EE"/>
              </w:rPr>
            </w:pPr>
            <w:r w:rsidRPr="000058DB">
              <w:rPr>
                <w:rFonts w:eastAsia="Times New Roman"/>
                <w:color w:val="000000" w:themeColor="text1"/>
                <w:szCs w:val="24"/>
                <w:lang w:val="et-EE"/>
              </w:rPr>
              <w:t>4792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D73F3E1" w14:textId="6BF39E6B"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E930605" w14:textId="7481F375" w:rsidR="65FC5DF2" w:rsidRPr="000058DB" w:rsidRDefault="65FC5DF2" w:rsidP="65FC5DF2">
            <w:pPr>
              <w:jc w:val="right"/>
              <w:rPr>
                <w:lang w:val="et-EE"/>
              </w:rPr>
            </w:pPr>
            <w:r w:rsidRPr="000058DB">
              <w:rPr>
                <w:rFonts w:eastAsia="Times New Roman"/>
                <w:color w:val="000000" w:themeColor="text1"/>
                <w:szCs w:val="24"/>
                <w:lang w:val="et-EE"/>
              </w:rPr>
              <w:t>4792</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BBDF892" w14:textId="2C544FCC" w:rsidR="65FC5DF2" w:rsidRPr="000058DB" w:rsidRDefault="65FC5DF2" w:rsidP="65FC5DF2">
            <w:pPr>
              <w:jc w:val="right"/>
              <w:rPr>
                <w:lang w:val="et-EE"/>
              </w:rPr>
            </w:pPr>
            <w:r w:rsidRPr="000058DB">
              <w:rPr>
                <w:rFonts w:eastAsia="Times New Roman"/>
                <w:szCs w:val="24"/>
                <w:lang w:val="et-EE"/>
              </w:rPr>
              <w:t>7,208</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2DB83B9" w14:textId="2CDF22DE" w:rsidR="65FC5DF2" w:rsidRPr="000058DB" w:rsidRDefault="65FC5DF2" w:rsidP="65FC5DF2">
            <w:pPr>
              <w:jc w:val="right"/>
              <w:rPr>
                <w:lang w:val="et-EE"/>
              </w:rPr>
            </w:pPr>
            <w:r w:rsidRPr="000058DB">
              <w:rPr>
                <w:rFonts w:eastAsia="Times New Roman"/>
                <w:szCs w:val="24"/>
                <w:lang w:val="et-EE"/>
              </w:rPr>
              <w:t>7,207</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8082D02" w14:textId="68700734" w:rsidR="65FC5DF2" w:rsidRPr="000058DB" w:rsidRDefault="65FC5DF2" w:rsidP="65FC5DF2">
            <w:pPr>
              <w:jc w:val="left"/>
              <w:rPr>
                <w:lang w:val="et-EE"/>
              </w:rPr>
            </w:pPr>
            <w:r w:rsidRPr="000058DB">
              <w:rPr>
                <w:rFonts w:eastAsia="Times New Roman"/>
                <w:szCs w:val="24"/>
                <w:lang w:val="et-EE"/>
              </w:rPr>
              <w:t>pooleli</w:t>
            </w:r>
          </w:p>
        </w:tc>
      </w:tr>
      <w:tr w:rsidR="65FC5DF2" w:rsidRPr="000058DB" w14:paraId="4BEA79BD" w14:textId="77777777" w:rsidTr="004A1513">
        <w:trPr>
          <w:trHeight w:val="31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184C5865" w14:textId="1F4DBDAD" w:rsidR="65FC5DF2" w:rsidRPr="000058DB" w:rsidRDefault="65FC5DF2" w:rsidP="65FC5DF2">
            <w:pPr>
              <w:rPr>
                <w:lang w:val="et-EE"/>
              </w:rPr>
            </w:pPr>
            <w:r w:rsidRPr="000058DB">
              <w:rPr>
                <w:rFonts w:eastAsia="Times New Roman"/>
                <w:b/>
                <w:bCs/>
                <w:szCs w:val="24"/>
                <w:lang w:val="et-EE"/>
              </w:rPr>
              <w:t>SA Märjamaa Spordikeskus</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3F295687" w14:textId="3B9CC8DF" w:rsidR="65FC5DF2" w:rsidRPr="000058DB" w:rsidRDefault="65FC5DF2" w:rsidP="65FC5DF2">
            <w:pPr>
              <w:jc w:val="left"/>
              <w:rPr>
                <w:lang w:val="et-EE"/>
              </w:rPr>
            </w:pPr>
            <w:r w:rsidRPr="000058DB">
              <w:rPr>
                <w:rFonts w:eastAsia="Times New Roman"/>
                <w:szCs w:val="24"/>
                <w:lang w:val="et-EE"/>
              </w:rPr>
              <w:t>põhivara soetuselt sisendkäibemaksu tasumine</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13A21D0C" w14:textId="54E4E672" w:rsidR="65FC5DF2" w:rsidRPr="000058DB" w:rsidRDefault="65FC5DF2" w:rsidP="65FC5DF2">
            <w:pPr>
              <w:jc w:val="right"/>
              <w:rPr>
                <w:lang w:val="et-EE"/>
              </w:rPr>
            </w:pPr>
            <w:r w:rsidRPr="000058DB">
              <w:rPr>
                <w:rFonts w:eastAsia="Times New Roman"/>
                <w:szCs w:val="24"/>
                <w:lang w:val="et-EE"/>
              </w:rPr>
              <w:t>33,000</w:t>
            </w:r>
          </w:p>
        </w:tc>
        <w:tc>
          <w:tcPr>
            <w:tcW w:w="1275" w:type="dxa"/>
            <w:tcBorders>
              <w:top w:val="single" w:sz="4" w:space="0" w:color="000000" w:themeColor="text1"/>
              <w:left w:val="single" w:sz="4" w:space="0" w:color="000000" w:themeColor="text1"/>
              <w:bottom w:val="nil"/>
              <w:right w:val="single" w:sz="8" w:space="0" w:color="auto"/>
            </w:tcBorders>
            <w:shd w:val="clear" w:color="auto" w:fill="FFFFFF" w:themeFill="background1"/>
            <w:tcMar>
              <w:top w:w="15" w:type="dxa"/>
              <w:left w:w="15" w:type="dxa"/>
              <w:right w:w="15" w:type="dxa"/>
            </w:tcMar>
            <w:vAlign w:val="center"/>
          </w:tcPr>
          <w:p w14:paraId="628547DA" w14:textId="7BE9A36E" w:rsidR="65FC5DF2" w:rsidRPr="000058DB" w:rsidRDefault="65FC5DF2">
            <w:pPr>
              <w:rPr>
                <w:lang w:val="et-EE"/>
              </w:rPr>
            </w:pPr>
          </w:p>
        </w:tc>
        <w:tc>
          <w:tcPr>
            <w:tcW w:w="108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6B444ADE" w14:textId="19B149EA" w:rsidR="65FC5DF2" w:rsidRPr="000058DB" w:rsidRDefault="65FC5DF2" w:rsidP="65FC5DF2">
            <w:pPr>
              <w:jc w:val="right"/>
              <w:rPr>
                <w:lang w:val="et-EE"/>
              </w:rPr>
            </w:pPr>
            <w:r w:rsidRPr="000058DB">
              <w:rPr>
                <w:rFonts w:eastAsia="Times New Roman"/>
                <w:szCs w:val="24"/>
                <w:lang w:val="et-EE"/>
              </w:rPr>
              <w:t>33000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F092B32" w14:textId="7AE2585A"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E56FC14" w14:textId="6C682EC1" w:rsidR="65FC5DF2" w:rsidRPr="000058DB" w:rsidRDefault="65FC5DF2" w:rsidP="65FC5DF2">
            <w:pPr>
              <w:jc w:val="right"/>
              <w:rPr>
                <w:lang w:val="et-EE"/>
              </w:rPr>
            </w:pPr>
            <w:r w:rsidRPr="000058DB">
              <w:rPr>
                <w:rFonts w:eastAsia="Times New Roman"/>
                <w:color w:val="000000" w:themeColor="text1"/>
                <w:szCs w:val="24"/>
                <w:lang w:val="et-EE"/>
              </w:rPr>
              <w:t>33000</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D80B9D6" w14:textId="3C2ADCF3" w:rsidR="65FC5DF2" w:rsidRPr="000058DB" w:rsidRDefault="65FC5DF2" w:rsidP="65FC5DF2">
            <w:pPr>
              <w:jc w:val="right"/>
              <w:rPr>
                <w:lang w:val="et-EE"/>
              </w:rPr>
            </w:pPr>
            <w:r w:rsidRPr="000058DB">
              <w:rPr>
                <w:rFonts w:eastAsia="Times New Roman"/>
                <w:szCs w:val="24"/>
                <w:lang w:val="et-EE"/>
              </w:rPr>
              <w:t>0</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B238F0F" w14:textId="1AEC7F86" w:rsidR="65FC5DF2" w:rsidRPr="000058DB" w:rsidRDefault="65FC5DF2" w:rsidP="65FC5DF2">
            <w:pPr>
              <w:jc w:val="right"/>
              <w:rPr>
                <w:lang w:val="et-EE"/>
              </w:rPr>
            </w:pP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D212E9A" w14:textId="3EBBD21D" w:rsidR="65FC5DF2" w:rsidRPr="000058DB" w:rsidRDefault="65FC5DF2" w:rsidP="65FC5DF2">
            <w:pPr>
              <w:jc w:val="left"/>
              <w:rPr>
                <w:lang w:val="et-EE"/>
              </w:rPr>
            </w:pPr>
            <w:r w:rsidRPr="000058DB">
              <w:rPr>
                <w:rFonts w:eastAsia="Times New Roman"/>
                <w:szCs w:val="24"/>
                <w:lang w:val="et-EE"/>
              </w:rPr>
              <w:t>teostatud</w:t>
            </w:r>
          </w:p>
        </w:tc>
      </w:tr>
      <w:tr w:rsidR="65FC5DF2" w:rsidRPr="000058DB" w14:paraId="4FD4D94C" w14:textId="77777777" w:rsidTr="004A1513">
        <w:trPr>
          <w:trHeight w:val="300"/>
        </w:trPr>
        <w:tc>
          <w:tcPr>
            <w:tcW w:w="357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8E47130" w14:textId="1DE169D0" w:rsidR="65FC5DF2" w:rsidRPr="000058DB" w:rsidRDefault="65FC5DF2" w:rsidP="65FC5DF2">
            <w:pPr>
              <w:jc w:val="left"/>
              <w:rPr>
                <w:lang w:val="et-EE"/>
              </w:rPr>
            </w:pPr>
            <w:r w:rsidRPr="000058DB">
              <w:rPr>
                <w:rFonts w:eastAsia="Times New Roman"/>
                <w:b/>
                <w:bCs/>
                <w:szCs w:val="24"/>
                <w:lang w:val="et-EE"/>
              </w:rPr>
              <w:t>Sillaotsa talumuuseum</w:t>
            </w:r>
          </w:p>
        </w:tc>
        <w:tc>
          <w:tcPr>
            <w:tcW w:w="718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tcPr>
          <w:p w14:paraId="03305498" w14:textId="37616DF0" w:rsidR="65FC5DF2" w:rsidRPr="000058DB" w:rsidRDefault="65FC5DF2" w:rsidP="65FC5DF2">
            <w:pPr>
              <w:jc w:val="left"/>
              <w:rPr>
                <w:lang w:val="et-EE"/>
              </w:rPr>
            </w:pPr>
            <w:r w:rsidRPr="000058DB">
              <w:rPr>
                <w:rFonts w:eastAsia="Times New Roman"/>
                <w:szCs w:val="24"/>
                <w:lang w:val="et-EE"/>
              </w:rPr>
              <w:t xml:space="preserve">näituseküüni köögi ja külastajate sanitaarsõlme (sh WC) väljaehitamine </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00FC72BE" w14:textId="47D06A19" w:rsidR="65FC5DF2" w:rsidRPr="000058DB" w:rsidRDefault="65FC5DF2" w:rsidP="65FC5DF2">
            <w:pPr>
              <w:jc w:val="right"/>
              <w:rPr>
                <w:lang w:val="et-EE"/>
              </w:rPr>
            </w:pPr>
            <w:r w:rsidRPr="000058DB">
              <w:rPr>
                <w:rFonts w:eastAsia="Times New Roman"/>
                <w:szCs w:val="24"/>
                <w:lang w:val="et-EE"/>
              </w:rPr>
              <w:t>45,000</w:t>
            </w:r>
          </w:p>
        </w:tc>
        <w:tc>
          <w:tcPr>
            <w:tcW w:w="1275" w:type="dxa"/>
            <w:tcBorders>
              <w:top w:val="single" w:sz="4" w:space="0" w:color="000000" w:themeColor="text1"/>
              <w:left w:val="single" w:sz="4" w:space="0" w:color="000000" w:themeColor="text1"/>
              <w:bottom w:val="nil"/>
              <w:right w:val="single" w:sz="8" w:space="0" w:color="auto"/>
            </w:tcBorders>
            <w:shd w:val="clear" w:color="auto" w:fill="FFFFFF" w:themeFill="background1"/>
            <w:tcMar>
              <w:top w:w="15" w:type="dxa"/>
              <w:left w:w="15" w:type="dxa"/>
              <w:right w:w="15" w:type="dxa"/>
            </w:tcMar>
            <w:vAlign w:val="center"/>
          </w:tcPr>
          <w:p w14:paraId="0CAED693" w14:textId="615332A5" w:rsidR="65FC5DF2" w:rsidRPr="000058DB" w:rsidRDefault="65FC5DF2">
            <w:pPr>
              <w:rPr>
                <w:lang w:val="et-EE"/>
              </w:rPr>
            </w:pPr>
          </w:p>
        </w:tc>
        <w:tc>
          <w:tcPr>
            <w:tcW w:w="1080" w:type="dxa"/>
            <w:tcBorders>
              <w:top w:val="single" w:sz="4" w:space="0" w:color="auto"/>
              <w:left w:val="single" w:sz="8" w:space="0" w:color="auto"/>
              <w:bottom w:val="nil"/>
              <w:right w:val="single" w:sz="4" w:space="0" w:color="auto"/>
            </w:tcBorders>
            <w:shd w:val="clear" w:color="auto" w:fill="FFFFFF" w:themeFill="background1"/>
            <w:tcMar>
              <w:top w:w="15" w:type="dxa"/>
              <w:left w:w="15" w:type="dxa"/>
              <w:right w:w="15" w:type="dxa"/>
            </w:tcMar>
            <w:vAlign w:val="center"/>
          </w:tcPr>
          <w:p w14:paraId="220C63E1" w14:textId="07E45811" w:rsidR="65FC5DF2" w:rsidRPr="000058DB" w:rsidRDefault="65FC5DF2" w:rsidP="65FC5DF2">
            <w:pPr>
              <w:jc w:val="right"/>
              <w:rPr>
                <w:lang w:val="et-EE"/>
              </w:rPr>
            </w:pPr>
            <w:r w:rsidRPr="000058DB">
              <w:rPr>
                <w:rFonts w:eastAsia="Times New Roman"/>
                <w:color w:val="000000" w:themeColor="text1"/>
                <w:szCs w:val="24"/>
                <w:lang w:val="et-EE"/>
              </w:rPr>
              <w:t>33239</w:t>
            </w:r>
          </w:p>
        </w:tc>
        <w:tc>
          <w:tcPr>
            <w:tcW w:w="117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center"/>
          </w:tcPr>
          <w:p w14:paraId="35B49B27" w14:textId="1DB949E4" w:rsidR="65FC5DF2" w:rsidRPr="000058DB" w:rsidRDefault="65FC5DF2">
            <w:pPr>
              <w:rPr>
                <w:lang w:val="et-EE"/>
              </w:rPr>
            </w:pPr>
          </w:p>
        </w:tc>
        <w:tc>
          <w:tcPr>
            <w:tcW w:w="1335" w:type="dxa"/>
            <w:tcBorders>
              <w:top w:val="single" w:sz="4" w:space="0" w:color="auto"/>
              <w:left w:val="single" w:sz="4" w:space="0" w:color="auto"/>
              <w:bottom w:val="nil"/>
              <w:right w:val="single" w:sz="8" w:space="0" w:color="auto"/>
            </w:tcBorders>
            <w:shd w:val="clear" w:color="auto" w:fill="FFFFFF" w:themeFill="background1"/>
            <w:tcMar>
              <w:top w:w="15" w:type="dxa"/>
              <w:left w:w="15" w:type="dxa"/>
              <w:right w:w="15" w:type="dxa"/>
            </w:tcMar>
            <w:vAlign w:val="center"/>
          </w:tcPr>
          <w:p w14:paraId="70DF0136" w14:textId="38899990" w:rsidR="65FC5DF2" w:rsidRPr="000058DB" w:rsidRDefault="65FC5DF2" w:rsidP="65FC5DF2">
            <w:pPr>
              <w:jc w:val="right"/>
              <w:rPr>
                <w:lang w:val="et-EE"/>
              </w:rPr>
            </w:pPr>
            <w:r w:rsidRPr="000058DB">
              <w:rPr>
                <w:rFonts w:eastAsia="Times New Roman"/>
                <w:color w:val="000000" w:themeColor="text1"/>
                <w:szCs w:val="24"/>
                <w:lang w:val="et-EE"/>
              </w:rPr>
              <w:t>33239</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6552B11" w14:textId="6F3689FE" w:rsidR="65FC5DF2" w:rsidRPr="000058DB" w:rsidRDefault="65FC5DF2" w:rsidP="65FC5DF2">
            <w:pPr>
              <w:jc w:val="right"/>
              <w:rPr>
                <w:lang w:val="et-EE"/>
              </w:rPr>
            </w:pPr>
            <w:r w:rsidRPr="000058DB">
              <w:rPr>
                <w:rFonts w:eastAsia="Times New Roman"/>
                <w:szCs w:val="24"/>
                <w:lang w:val="et-EE"/>
              </w:rPr>
              <w:t>11,761</w:t>
            </w:r>
          </w:p>
        </w:tc>
        <w:tc>
          <w:tcPr>
            <w:tcW w:w="1095" w:type="dxa"/>
            <w:tcBorders>
              <w:top w:val="single" w:sz="4" w:space="0" w:color="auto"/>
              <w:left w:val="single" w:sz="8" w:space="0" w:color="auto"/>
              <w:bottom w:val="nil"/>
              <w:right w:val="single" w:sz="8" w:space="0" w:color="auto"/>
            </w:tcBorders>
            <w:shd w:val="clear" w:color="auto" w:fill="FFFFFF" w:themeFill="background1"/>
            <w:tcMar>
              <w:top w:w="15" w:type="dxa"/>
              <w:left w:w="15" w:type="dxa"/>
              <w:right w:w="15" w:type="dxa"/>
            </w:tcMar>
            <w:vAlign w:val="center"/>
          </w:tcPr>
          <w:p w14:paraId="54447848" w14:textId="72B5F01D" w:rsidR="65FC5DF2" w:rsidRPr="000058DB" w:rsidRDefault="65FC5DF2" w:rsidP="65FC5DF2">
            <w:pPr>
              <w:jc w:val="right"/>
              <w:rPr>
                <w:lang w:val="et-EE"/>
              </w:rPr>
            </w:pPr>
            <w:r w:rsidRPr="000058DB">
              <w:rPr>
                <w:rFonts w:eastAsia="Times New Roman"/>
                <w:szCs w:val="24"/>
                <w:lang w:val="et-EE"/>
              </w:rPr>
              <w:t>11,700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F544011" w14:textId="5123EDA5" w:rsidR="65FC5DF2" w:rsidRPr="000058DB" w:rsidRDefault="65FC5DF2" w:rsidP="65FC5DF2">
            <w:pPr>
              <w:jc w:val="left"/>
              <w:rPr>
                <w:lang w:val="et-EE"/>
              </w:rPr>
            </w:pPr>
            <w:r w:rsidRPr="000058DB">
              <w:rPr>
                <w:rFonts w:eastAsia="Times New Roman"/>
                <w:szCs w:val="24"/>
                <w:lang w:val="et-EE"/>
              </w:rPr>
              <w:t>pooleli</w:t>
            </w:r>
          </w:p>
        </w:tc>
      </w:tr>
      <w:tr w:rsidR="65FC5DF2" w:rsidRPr="000058DB" w14:paraId="42ADEF8D" w14:textId="77777777" w:rsidTr="004A1513">
        <w:trPr>
          <w:trHeight w:val="330"/>
        </w:trPr>
        <w:tc>
          <w:tcPr>
            <w:tcW w:w="10755" w:type="dxa"/>
            <w:gridSpan w:val="2"/>
            <w:tcBorders>
              <w:top w:val="single" w:sz="8" w:space="0" w:color="auto"/>
              <w:left w:val="single" w:sz="8" w:space="0" w:color="auto"/>
              <w:bottom w:val="single" w:sz="8" w:space="0" w:color="auto"/>
              <w:right w:val="nil"/>
            </w:tcBorders>
            <w:shd w:val="clear" w:color="auto" w:fill="E2EFDA"/>
            <w:tcMar>
              <w:top w:w="15" w:type="dxa"/>
              <w:left w:w="15" w:type="dxa"/>
              <w:right w:w="15" w:type="dxa"/>
            </w:tcMar>
            <w:vAlign w:val="center"/>
          </w:tcPr>
          <w:p w14:paraId="748E010C" w14:textId="09332211" w:rsidR="65FC5DF2" w:rsidRPr="000058DB" w:rsidRDefault="65FC5DF2" w:rsidP="65FC5DF2">
            <w:pPr>
              <w:jc w:val="left"/>
              <w:rPr>
                <w:lang w:val="et-EE"/>
              </w:rPr>
            </w:pPr>
            <w:r w:rsidRPr="000058DB">
              <w:rPr>
                <w:rFonts w:eastAsia="Times New Roman"/>
                <w:b/>
                <w:bCs/>
                <w:szCs w:val="24"/>
                <w:lang w:val="et-EE"/>
              </w:rPr>
              <w:t>MAJANDUS JA AVALIK TEENUS</w:t>
            </w:r>
          </w:p>
        </w:tc>
        <w:tc>
          <w:tcPr>
            <w:tcW w:w="1230" w:type="dxa"/>
            <w:tcBorders>
              <w:top w:val="single" w:sz="8" w:space="0" w:color="auto"/>
              <w:left w:val="single" w:sz="8" w:space="0" w:color="auto"/>
              <w:bottom w:val="single" w:sz="8" w:space="0" w:color="auto"/>
              <w:right w:val="single" w:sz="4" w:space="0" w:color="auto"/>
            </w:tcBorders>
            <w:shd w:val="clear" w:color="auto" w:fill="E2EFDA"/>
            <w:tcMar>
              <w:top w:w="15" w:type="dxa"/>
              <w:left w:w="15" w:type="dxa"/>
              <w:right w:w="15" w:type="dxa"/>
            </w:tcMar>
            <w:vAlign w:val="center"/>
          </w:tcPr>
          <w:p w14:paraId="3BA7D825" w14:textId="23E96357" w:rsidR="65FC5DF2" w:rsidRPr="000058DB" w:rsidRDefault="65FC5DF2" w:rsidP="65FC5DF2">
            <w:pPr>
              <w:jc w:val="right"/>
              <w:rPr>
                <w:lang w:val="et-EE"/>
              </w:rPr>
            </w:pPr>
            <w:r w:rsidRPr="000058DB">
              <w:rPr>
                <w:rFonts w:eastAsia="Times New Roman"/>
                <w:b/>
                <w:bCs/>
                <w:color w:val="000000" w:themeColor="text1"/>
                <w:szCs w:val="24"/>
                <w:lang w:val="et-EE"/>
              </w:rPr>
              <w:t>1,166,465</w:t>
            </w:r>
          </w:p>
        </w:tc>
        <w:tc>
          <w:tcPr>
            <w:tcW w:w="1275" w:type="dxa"/>
            <w:tcBorders>
              <w:top w:val="single" w:sz="8" w:space="0" w:color="auto"/>
              <w:left w:val="single" w:sz="4" w:space="0" w:color="auto"/>
              <w:bottom w:val="single" w:sz="8" w:space="0" w:color="auto"/>
              <w:right w:val="single" w:sz="8" w:space="0" w:color="auto"/>
            </w:tcBorders>
            <w:shd w:val="clear" w:color="auto" w:fill="E2EFDA"/>
            <w:tcMar>
              <w:top w:w="15" w:type="dxa"/>
              <w:left w:w="15" w:type="dxa"/>
              <w:right w:w="15" w:type="dxa"/>
            </w:tcMar>
            <w:vAlign w:val="center"/>
          </w:tcPr>
          <w:p w14:paraId="1FE42F33" w14:textId="2CEFCC13" w:rsidR="65FC5DF2" w:rsidRPr="000058DB" w:rsidRDefault="65FC5DF2" w:rsidP="65FC5DF2">
            <w:pPr>
              <w:jc w:val="right"/>
              <w:rPr>
                <w:lang w:val="et-EE"/>
              </w:rPr>
            </w:pPr>
            <w:r w:rsidRPr="000058DB">
              <w:rPr>
                <w:rFonts w:eastAsia="Times New Roman"/>
                <w:b/>
                <w:bCs/>
                <w:color w:val="000000" w:themeColor="text1"/>
                <w:szCs w:val="24"/>
                <w:lang w:val="et-EE"/>
              </w:rPr>
              <w:t>947,578</w:t>
            </w:r>
          </w:p>
        </w:tc>
        <w:tc>
          <w:tcPr>
            <w:tcW w:w="1080" w:type="dxa"/>
            <w:tcBorders>
              <w:top w:val="single" w:sz="8" w:space="0" w:color="auto"/>
              <w:left w:val="single" w:sz="8" w:space="0" w:color="auto"/>
              <w:bottom w:val="nil"/>
              <w:right w:val="single" w:sz="4" w:space="0" w:color="auto"/>
            </w:tcBorders>
            <w:shd w:val="clear" w:color="auto" w:fill="E2EFDA"/>
            <w:tcMar>
              <w:top w:w="15" w:type="dxa"/>
              <w:left w:w="15" w:type="dxa"/>
              <w:right w:w="15" w:type="dxa"/>
            </w:tcMar>
            <w:vAlign w:val="center"/>
          </w:tcPr>
          <w:p w14:paraId="723B9C53" w14:textId="56A1A6D9" w:rsidR="65FC5DF2" w:rsidRPr="000058DB" w:rsidRDefault="65FC5DF2" w:rsidP="65FC5DF2">
            <w:pPr>
              <w:jc w:val="right"/>
              <w:rPr>
                <w:lang w:val="et-EE"/>
              </w:rPr>
            </w:pPr>
            <w:r w:rsidRPr="000058DB">
              <w:rPr>
                <w:rFonts w:eastAsia="Times New Roman"/>
                <w:b/>
                <w:bCs/>
                <w:color w:val="000000" w:themeColor="text1"/>
                <w:szCs w:val="24"/>
                <w:lang w:val="et-EE"/>
              </w:rPr>
              <w:t>879,099</w:t>
            </w:r>
          </w:p>
        </w:tc>
        <w:tc>
          <w:tcPr>
            <w:tcW w:w="1170" w:type="dxa"/>
            <w:tcBorders>
              <w:top w:val="single" w:sz="8" w:space="0" w:color="auto"/>
              <w:left w:val="single" w:sz="4" w:space="0" w:color="auto"/>
              <w:bottom w:val="nil"/>
              <w:right w:val="single" w:sz="8" w:space="0" w:color="auto"/>
            </w:tcBorders>
            <w:shd w:val="clear" w:color="auto" w:fill="E2EFDA"/>
            <w:tcMar>
              <w:top w:w="15" w:type="dxa"/>
              <w:left w:w="15" w:type="dxa"/>
              <w:right w:w="15" w:type="dxa"/>
            </w:tcMar>
            <w:vAlign w:val="center"/>
          </w:tcPr>
          <w:p w14:paraId="6CE6BA5F" w14:textId="65968653" w:rsidR="65FC5DF2" w:rsidRPr="000058DB" w:rsidRDefault="65FC5DF2" w:rsidP="65FC5DF2">
            <w:pPr>
              <w:jc w:val="right"/>
              <w:rPr>
                <w:lang w:val="et-EE"/>
              </w:rPr>
            </w:pPr>
            <w:r w:rsidRPr="000058DB">
              <w:rPr>
                <w:rFonts w:eastAsia="Times New Roman"/>
                <w:b/>
                <w:bCs/>
                <w:color w:val="000000" w:themeColor="text1"/>
                <w:szCs w:val="24"/>
                <w:lang w:val="et-EE"/>
              </w:rPr>
              <w:t>375,521</w:t>
            </w:r>
          </w:p>
        </w:tc>
        <w:tc>
          <w:tcPr>
            <w:tcW w:w="1335" w:type="dxa"/>
            <w:tcBorders>
              <w:top w:val="single" w:sz="8" w:space="0" w:color="auto"/>
              <w:left w:val="single" w:sz="8" w:space="0" w:color="auto"/>
              <w:bottom w:val="nil"/>
              <w:right w:val="single" w:sz="8" w:space="0" w:color="auto"/>
            </w:tcBorders>
            <w:shd w:val="clear" w:color="auto" w:fill="E2EFDA"/>
            <w:tcMar>
              <w:top w:w="15" w:type="dxa"/>
              <w:left w:w="15" w:type="dxa"/>
              <w:right w:w="15" w:type="dxa"/>
            </w:tcMar>
            <w:vAlign w:val="center"/>
          </w:tcPr>
          <w:p w14:paraId="42573AF7" w14:textId="5407549B" w:rsidR="65FC5DF2" w:rsidRPr="000058DB" w:rsidRDefault="65FC5DF2" w:rsidP="65FC5DF2">
            <w:pPr>
              <w:jc w:val="right"/>
              <w:rPr>
                <w:lang w:val="et-EE"/>
              </w:rPr>
            </w:pPr>
            <w:r w:rsidRPr="000058DB">
              <w:rPr>
                <w:rFonts w:eastAsia="Times New Roman"/>
                <w:b/>
                <w:bCs/>
                <w:color w:val="000000" w:themeColor="text1"/>
                <w:szCs w:val="24"/>
                <w:lang w:val="et-EE"/>
              </w:rPr>
              <w:t>1,254,620</w:t>
            </w:r>
          </w:p>
        </w:tc>
        <w:tc>
          <w:tcPr>
            <w:tcW w:w="1155" w:type="dxa"/>
            <w:tcBorders>
              <w:top w:val="single" w:sz="8" w:space="0" w:color="auto"/>
              <w:left w:val="single" w:sz="8" w:space="0" w:color="auto"/>
              <w:bottom w:val="single" w:sz="8" w:space="0" w:color="auto"/>
              <w:right w:val="single" w:sz="8" w:space="0" w:color="auto"/>
            </w:tcBorders>
            <w:shd w:val="clear" w:color="auto" w:fill="E2EFDA"/>
            <w:tcMar>
              <w:top w:w="15" w:type="dxa"/>
              <w:left w:w="15" w:type="dxa"/>
              <w:right w:w="15" w:type="dxa"/>
            </w:tcMar>
            <w:vAlign w:val="center"/>
          </w:tcPr>
          <w:p w14:paraId="53A59024" w14:textId="2D430400" w:rsidR="65FC5DF2" w:rsidRPr="000058DB" w:rsidRDefault="65FC5DF2" w:rsidP="65FC5DF2">
            <w:pPr>
              <w:jc w:val="right"/>
              <w:rPr>
                <w:lang w:val="et-EE"/>
              </w:rPr>
            </w:pPr>
            <w:r w:rsidRPr="000058DB">
              <w:rPr>
                <w:rFonts w:eastAsia="Times New Roman"/>
                <w:b/>
                <w:bCs/>
                <w:color w:val="000000" w:themeColor="text1"/>
                <w:szCs w:val="24"/>
                <w:lang w:val="et-EE"/>
              </w:rPr>
              <w:t>804,356</w:t>
            </w:r>
          </w:p>
        </w:tc>
        <w:tc>
          <w:tcPr>
            <w:tcW w:w="1095" w:type="dxa"/>
            <w:tcBorders>
              <w:top w:val="single" w:sz="8" w:space="0" w:color="auto"/>
              <w:left w:val="single" w:sz="8" w:space="0" w:color="auto"/>
              <w:bottom w:val="single" w:sz="8" w:space="0" w:color="auto"/>
              <w:right w:val="single" w:sz="4" w:space="0" w:color="auto"/>
            </w:tcBorders>
            <w:shd w:val="clear" w:color="auto" w:fill="E2EFDA"/>
            <w:tcMar>
              <w:top w:w="15" w:type="dxa"/>
              <w:left w:w="15" w:type="dxa"/>
              <w:right w:w="15" w:type="dxa"/>
            </w:tcMar>
            <w:vAlign w:val="center"/>
          </w:tcPr>
          <w:p w14:paraId="7BD29456" w14:textId="05A0EC38" w:rsidR="65FC5DF2" w:rsidRPr="000058DB" w:rsidRDefault="65FC5DF2" w:rsidP="65FC5DF2">
            <w:pPr>
              <w:jc w:val="right"/>
              <w:rPr>
                <w:lang w:val="et-EE"/>
              </w:rPr>
            </w:pPr>
            <w:r w:rsidRPr="000058DB">
              <w:rPr>
                <w:rFonts w:eastAsia="Times New Roman"/>
                <w:b/>
                <w:bCs/>
                <w:color w:val="000000" w:themeColor="text1"/>
                <w:szCs w:val="24"/>
                <w:lang w:val="et-EE"/>
              </w:rPr>
              <w:t>781,692</w:t>
            </w:r>
          </w:p>
        </w:tc>
        <w:tc>
          <w:tcPr>
            <w:tcW w:w="1920" w:type="dxa"/>
            <w:tcBorders>
              <w:top w:val="single" w:sz="8" w:space="0" w:color="auto"/>
              <w:left w:val="single" w:sz="4" w:space="0" w:color="auto"/>
              <w:bottom w:val="single" w:sz="8" w:space="0" w:color="auto"/>
              <w:right w:val="single" w:sz="8" w:space="0" w:color="auto"/>
            </w:tcBorders>
            <w:shd w:val="clear" w:color="auto" w:fill="E2EFDA"/>
            <w:tcMar>
              <w:top w:w="15" w:type="dxa"/>
              <w:left w:w="15" w:type="dxa"/>
              <w:right w:w="15" w:type="dxa"/>
            </w:tcMar>
            <w:vAlign w:val="center"/>
          </w:tcPr>
          <w:p w14:paraId="7718D7E4" w14:textId="15C40CAA" w:rsidR="65FC5DF2" w:rsidRPr="000058DB" w:rsidRDefault="65FC5DF2" w:rsidP="65FC5DF2">
            <w:pPr>
              <w:jc w:val="right"/>
              <w:rPr>
                <w:lang w:val="et-EE"/>
              </w:rPr>
            </w:pPr>
            <w:r w:rsidRPr="000058DB">
              <w:rPr>
                <w:rFonts w:eastAsia="Times New Roman"/>
                <w:b/>
                <w:bCs/>
                <w:color w:val="000000" w:themeColor="text1"/>
                <w:szCs w:val="24"/>
                <w:lang w:val="et-EE"/>
              </w:rPr>
              <w:t>0</w:t>
            </w:r>
          </w:p>
        </w:tc>
      </w:tr>
      <w:tr w:rsidR="65FC5DF2" w:rsidRPr="000058DB" w14:paraId="74ACD6F3" w14:textId="77777777" w:rsidTr="004A1513">
        <w:trPr>
          <w:trHeight w:val="315"/>
        </w:trPr>
        <w:tc>
          <w:tcPr>
            <w:tcW w:w="357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37666F45" w14:textId="35180EDF" w:rsidR="65FC5DF2" w:rsidRPr="000058DB" w:rsidRDefault="65FC5DF2" w:rsidP="65FC5DF2">
            <w:pPr>
              <w:rPr>
                <w:lang w:val="et-EE"/>
              </w:rPr>
            </w:pPr>
            <w:r w:rsidRPr="000058DB">
              <w:rPr>
                <w:rFonts w:eastAsia="Times New Roman"/>
                <w:b/>
                <w:bCs/>
                <w:szCs w:val="24"/>
                <w:lang w:val="et-EE"/>
              </w:rPr>
              <w:t>Tehnika 11 (vallamaja)</w:t>
            </w:r>
          </w:p>
        </w:tc>
        <w:tc>
          <w:tcPr>
            <w:tcW w:w="7185" w:type="dxa"/>
            <w:tcBorders>
              <w:top w:val="single" w:sz="8" w:space="0" w:color="auto"/>
              <w:left w:val="single" w:sz="4" w:space="0" w:color="auto"/>
              <w:bottom w:val="single" w:sz="4" w:space="0" w:color="auto"/>
              <w:right w:val="single" w:sz="8" w:space="0" w:color="auto"/>
            </w:tcBorders>
            <w:tcMar>
              <w:top w:w="15" w:type="dxa"/>
              <w:left w:w="15" w:type="dxa"/>
              <w:right w:w="15" w:type="dxa"/>
            </w:tcMar>
          </w:tcPr>
          <w:p w14:paraId="5A2DA26C" w14:textId="4B0BA234" w:rsidR="65FC5DF2" w:rsidRPr="000058DB" w:rsidRDefault="65FC5DF2" w:rsidP="65FC5DF2">
            <w:pPr>
              <w:jc w:val="left"/>
              <w:rPr>
                <w:lang w:val="et-EE"/>
              </w:rPr>
            </w:pPr>
            <w:r w:rsidRPr="000058DB">
              <w:rPr>
                <w:rFonts w:eastAsia="Times New Roman"/>
                <w:szCs w:val="24"/>
                <w:lang w:val="et-EE"/>
              </w:rPr>
              <w:t xml:space="preserve">hoone rekonstrueerimine </w:t>
            </w:r>
          </w:p>
        </w:tc>
        <w:tc>
          <w:tcPr>
            <w:tcW w:w="1230" w:type="dxa"/>
            <w:tcBorders>
              <w:top w:val="single" w:sz="8" w:space="0" w:color="auto"/>
              <w:left w:val="single" w:sz="8" w:space="0" w:color="auto"/>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4DF48146" w14:textId="3AF9F1A7" w:rsidR="65FC5DF2" w:rsidRPr="000058DB" w:rsidRDefault="65FC5DF2" w:rsidP="65FC5DF2">
            <w:pPr>
              <w:jc w:val="right"/>
              <w:rPr>
                <w:lang w:val="et-EE"/>
              </w:rPr>
            </w:pPr>
            <w:r w:rsidRPr="000058DB">
              <w:rPr>
                <w:rFonts w:eastAsia="Times New Roman"/>
                <w:szCs w:val="24"/>
                <w:lang w:val="et-EE"/>
              </w:rPr>
              <w:t>49,946</w:t>
            </w:r>
          </w:p>
        </w:tc>
        <w:tc>
          <w:tcPr>
            <w:tcW w:w="1275" w:type="dxa"/>
            <w:tcBorders>
              <w:top w:val="single" w:sz="8" w:space="0" w:color="auto"/>
              <w:left w:val="single" w:sz="4" w:space="0" w:color="000000" w:themeColor="text1"/>
              <w:bottom w:val="nil"/>
              <w:right w:val="nil"/>
            </w:tcBorders>
            <w:shd w:val="clear" w:color="auto" w:fill="FFFFFF" w:themeFill="background1"/>
            <w:tcMar>
              <w:top w:w="15" w:type="dxa"/>
              <w:left w:w="15" w:type="dxa"/>
              <w:right w:w="15" w:type="dxa"/>
            </w:tcMar>
            <w:vAlign w:val="center"/>
          </w:tcPr>
          <w:p w14:paraId="41C2D391" w14:textId="68BF831E" w:rsidR="65FC5DF2" w:rsidRPr="000058DB" w:rsidRDefault="65FC5DF2">
            <w:pPr>
              <w:rPr>
                <w:lang w:val="et-EE"/>
              </w:rPr>
            </w:pPr>
          </w:p>
        </w:tc>
        <w:tc>
          <w:tcPr>
            <w:tcW w:w="1080" w:type="dxa"/>
            <w:tcBorders>
              <w:top w:val="single" w:sz="8"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D66B1D1" w14:textId="7C521246" w:rsidR="65FC5DF2" w:rsidRPr="000058DB" w:rsidRDefault="65FC5DF2" w:rsidP="65FC5DF2">
            <w:pPr>
              <w:jc w:val="right"/>
              <w:rPr>
                <w:lang w:val="et-EE"/>
              </w:rPr>
            </w:pPr>
            <w:r w:rsidRPr="000058DB">
              <w:rPr>
                <w:rFonts w:eastAsia="Times New Roman"/>
                <w:szCs w:val="24"/>
                <w:lang w:val="et-EE"/>
              </w:rPr>
              <w:t>56,977</w:t>
            </w:r>
          </w:p>
        </w:tc>
        <w:tc>
          <w:tcPr>
            <w:tcW w:w="1170" w:type="dxa"/>
            <w:tcBorders>
              <w:top w:val="single" w:sz="8"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54B5A37" w14:textId="4C2882CC" w:rsidR="65FC5DF2" w:rsidRPr="000058DB" w:rsidRDefault="65FC5DF2">
            <w:pPr>
              <w:rPr>
                <w:lang w:val="et-EE"/>
              </w:rPr>
            </w:pPr>
          </w:p>
        </w:tc>
        <w:tc>
          <w:tcPr>
            <w:tcW w:w="1335" w:type="dxa"/>
            <w:tcBorders>
              <w:top w:val="single" w:sz="8"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305A515" w14:textId="2D1A8451" w:rsidR="65FC5DF2" w:rsidRPr="000058DB" w:rsidRDefault="65FC5DF2" w:rsidP="65FC5DF2">
            <w:pPr>
              <w:jc w:val="right"/>
              <w:rPr>
                <w:lang w:val="et-EE"/>
              </w:rPr>
            </w:pPr>
            <w:r w:rsidRPr="000058DB">
              <w:rPr>
                <w:rFonts w:eastAsia="Times New Roman"/>
                <w:szCs w:val="24"/>
                <w:lang w:val="et-EE"/>
              </w:rPr>
              <w:t>56,977</w:t>
            </w:r>
          </w:p>
        </w:tc>
        <w:tc>
          <w:tcPr>
            <w:tcW w:w="1155" w:type="dxa"/>
            <w:tcBorders>
              <w:top w:val="single" w:sz="8"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CC6B92D" w14:textId="3F297DFF" w:rsidR="65FC5DF2" w:rsidRPr="000058DB" w:rsidRDefault="65FC5DF2" w:rsidP="65FC5DF2">
            <w:pPr>
              <w:jc w:val="right"/>
              <w:rPr>
                <w:lang w:val="et-EE"/>
              </w:rPr>
            </w:pPr>
            <w:r w:rsidRPr="000058DB">
              <w:rPr>
                <w:rFonts w:eastAsia="Times New Roman"/>
                <w:szCs w:val="24"/>
                <w:lang w:val="et-EE"/>
              </w:rPr>
              <w:t>-7,031</w:t>
            </w:r>
          </w:p>
        </w:tc>
        <w:tc>
          <w:tcPr>
            <w:tcW w:w="1095" w:type="dxa"/>
            <w:tcBorders>
              <w:top w:val="single" w:sz="8"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C946982" w14:textId="4BAA2FC3"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8"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BBA72E0" w14:textId="11EFCE8E" w:rsidR="65FC5DF2" w:rsidRPr="000058DB" w:rsidRDefault="65FC5DF2" w:rsidP="65FC5DF2">
            <w:pPr>
              <w:rPr>
                <w:lang w:val="et-EE"/>
              </w:rPr>
            </w:pPr>
            <w:r w:rsidRPr="000058DB">
              <w:rPr>
                <w:rFonts w:eastAsia="Times New Roman"/>
                <w:szCs w:val="24"/>
                <w:lang w:val="et-EE"/>
              </w:rPr>
              <w:t>lõpetatud</w:t>
            </w:r>
          </w:p>
        </w:tc>
      </w:tr>
      <w:tr w:rsidR="65FC5DF2" w:rsidRPr="000058DB" w14:paraId="7950CB9E" w14:textId="77777777" w:rsidTr="004A1513">
        <w:trPr>
          <w:trHeight w:val="315"/>
        </w:trPr>
        <w:tc>
          <w:tcPr>
            <w:tcW w:w="357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AC9571F" w14:textId="7F711845" w:rsidR="65FC5DF2" w:rsidRPr="000058DB" w:rsidRDefault="65FC5DF2" w:rsidP="65FC5DF2">
            <w:pPr>
              <w:jc w:val="left"/>
              <w:rPr>
                <w:lang w:val="et-EE"/>
              </w:rPr>
            </w:pPr>
            <w:r w:rsidRPr="000058DB">
              <w:rPr>
                <w:rFonts w:eastAsia="Times New Roman"/>
                <w:b/>
                <w:bCs/>
                <w:szCs w:val="24"/>
                <w:lang w:val="et-EE"/>
              </w:rPr>
              <w:t>Vigala osavallavalitsus</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2162DC65" w14:textId="757D564E" w:rsidR="65FC5DF2" w:rsidRPr="000058DB" w:rsidRDefault="65FC5DF2" w:rsidP="65FC5DF2">
            <w:pPr>
              <w:jc w:val="left"/>
              <w:rPr>
                <w:lang w:val="et-EE"/>
              </w:rPr>
            </w:pPr>
            <w:r w:rsidRPr="000058DB">
              <w:rPr>
                <w:rFonts w:eastAsia="Times New Roman"/>
                <w:szCs w:val="24"/>
                <w:lang w:val="et-EE"/>
              </w:rPr>
              <w:t>Kivi-Vigala kuivhüdrandi rajamine</w:t>
            </w:r>
          </w:p>
        </w:tc>
        <w:tc>
          <w:tcPr>
            <w:tcW w:w="1230"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3963477C" w14:textId="6A031097" w:rsidR="65FC5DF2" w:rsidRPr="000058DB" w:rsidRDefault="65FC5DF2" w:rsidP="65FC5DF2">
            <w:pPr>
              <w:jc w:val="right"/>
              <w:rPr>
                <w:lang w:val="et-EE"/>
              </w:rPr>
            </w:pPr>
            <w:r w:rsidRPr="000058DB">
              <w:rPr>
                <w:rFonts w:eastAsia="Times New Roman"/>
                <w:szCs w:val="24"/>
                <w:lang w:val="et-EE"/>
              </w:rPr>
              <w:t>6,140</w:t>
            </w:r>
          </w:p>
        </w:tc>
        <w:tc>
          <w:tcPr>
            <w:tcW w:w="127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5" w:type="dxa"/>
              <w:right w:w="15" w:type="dxa"/>
            </w:tcMar>
            <w:vAlign w:val="center"/>
          </w:tcPr>
          <w:p w14:paraId="20D05681" w14:textId="7FBA7465"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0E4BD0C" w14:textId="2DB8FDBD" w:rsidR="65FC5DF2" w:rsidRPr="000058DB" w:rsidRDefault="65FC5DF2" w:rsidP="65FC5DF2">
            <w:pPr>
              <w:jc w:val="right"/>
              <w:rPr>
                <w:lang w:val="et-EE"/>
              </w:rPr>
            </w:pPr>
            <w:r w:rsidRPr="000058DB">
              <w:rPr>
                <w:rFonts w:eastAsia="Times New Roman"/>
                <w:szCs w:val="24"/>
                <w:lang w:val="et-EE"/>
              </w:rPr>
              <w:t>3,660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EE15E0C" w14:textId="3D57DD1A"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FE72A9A" w14:textId="04D2CC17" w:rsidR="65FC5DF2" w:rsidRPr="000058DB" w:rsidRDefault="65FC5DF2" w:rsidP="65FC5DF2">
            <w:pPr>
              <w:jc w:val="right"/>
              <w:rPr>
                <w:lang w:val="et-EE"/>
              </w:rPr>
            </w:pPr>
            <w:r w:rsidRPr="000058DB">
              <w:rPr>
                <w:rFonts w:eastAsia="Times New Roman"/>
                <w:szCs w:val="24"/>
                <w:lang w:val="et-EE"/>
              </w:rPr>
              <w:t>3,660</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83E17B6" w14:textId="3F3A386A" w:rsidR="65FC5DF2" w:rsidRPr="000058DB" w:rsidRDefault="65FC5DF2" w:rsidP="65FC5DF2">
            <w:pPr>
              <w:jc w:val="right"/>
              <w:rPr>
                <w:lang w:val="et-EE"/>
              </w:rPr>
            </w:pPr>
            <w:r w:rsidRPr="000058DB">
              <w:rPr>
                <w:rFonts w:eastAsia="Times New Roman"/>
                <w:szCs w:val="24"/>
                <w:lang w:val="et-EE"/>
              </w:rPr>
              <w:t>2,480</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13306EF" w14:textId="3945DC00"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CD35C8B" w14:textId="481804F8" w:rsidR="65FC5DF2" w:rsidRPr="000058DB" w:rsidRDefault="65FC5DF2" w:rsidP="65FC5DF2">
            <w:pPr>
              <w:rPr>
                <w:lang w:val="et-EE"/>
              </w:rPr>
            </w:pPr>
            <w:r w:rsidRPr="000058DB">
              <w:rPr>
                <w:rFonts w:eastAsia="Times New Roman"/>
                <w:szCs w:val="24"/>
                <w:lang w:val="et-EE"/>
              </w:rPr>
              <w:t>lõpetatud</w:t>
            </w:r>
          </w:p>
        </w:tc>
      </w:tr>
      <w:tr w:rsidR="65FC5DF2" w:rsidRPr="000058DB" w14:paraId="6AE58ECE" w14:textId="77777777" w:rsidTr="004A1513">
        <w:trPr>
          <w:trHeight w:val="300"/>
        </w:trPr>
        <w:tc>
          <w:tcPr>
            <w:tcW w:w="3570" w:type="dxa"/>
            <w:vMerge w:val="restart"/>
            <w:tcBorders>
              <w:top w:val="single" w:sz="4" w:space="0" w:color="auto"/>
              <w:left w:val="single" w:sz="8" w:space="0" w:color="auto"/>
              <w:bottom w:val="nil"/>
              <w:right w:val="single" w:sz="4" w:space="0" w:color="auto"/>
            </w:tcBorders>
            <w:tcMar>
              <w:top w:w="15" w:type="dxa"/>
              <w:left w:w="15" w:type="dxa"/>
              <w:right w:w="15" w:type="dxa"/>
            </w:tcMar>
            <w:vAlign w:val="center"/>
          </w:tcPr>
          <w:p w14:paraId="087C6278" w14:textId="020D0611" w:rsidR="65FC5DF2" w:rsidRPr="000058DB" w:rsidRDefault="65FC5DF2" w:rsidP="65FC5DF2">
            <w:pPr>
              <w:jc w:val="left"/>
              <w:rPr>
                <w:lang w:val="et-EE"/>
              </w:rPr>
            </w:pPr>
            <w:r w:rsidRPr="000058DB">
              <w:rPr>
                <w:rFonts w:eastAsia="Times New Roman"/>
                <w:b/>
                <w:bCs/>
                <w:szCs w:val="24"/>
                <w:lang w:val="et-EE"/>
              </w:rPr>
              <w:t>Hajaasustuse programm (sh osavald)</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234D9D15" w14:textId="0CA29DA4" w:rsidR="65FC5DF2" w:rsidRPr="000058DB" w:rsidRDefault="65FC5DF2" w:rsidP="65FC5DF2">
            <w:pPr>
              <w:jc w:val="left"/>
              <w:rPr>
                <w:lang w:val="et-EE"/>
              </w:rPr>
            </w:pPr>
            <w:r w:rsidRPr="000058DB">
              <w:rPr>
                <w:rFonts w:eastAsia="Times New Roman"/>
                <w:szCs w:val="24"/>
                <w:lang w:val="et-EE"/>
              </w:rPr>
              <w:t>2024. aasta projektide rahastamine (KOV ja riigi osalus)</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75E01C5C" w14:textId="6463A497" w:rsidR="65FC5DF2" w:rsidRPr="000058DB" w:rsidRDefault="65FC5DF2" w:rsidP="65FC5DF2">
            <w:pPr>
              <w:jc w:val="right"/>
              <w:rPr>
                <w:lang w:val="et-EE"/>
              </w:rPr>
            </w:pPr>
            <w:r w:rsidRPr="000058DB">
              <w:rPr>
                <w:rFonts w:eastAsia="Times New Roman"/>
                <w:szCs w:val="24"/>
                <w:lang w:val="et-EE"/>
              </w:rPr>
              <w:t>30,000</w:t>
            </w:r>
          </w:p>
        </w:tc>
        <w:tc>
          <w:tcPr>
            <w:tcW w:w="1275" w:type="dxa"/>
            <w:tcBorders>
              <w:top w:val="single" w:sz="4" w:space="0" w:color="000000" w:themeColor="text1"/>
              <w:left w:val="single" w:sz="4" w:space="0" w:color="000000" w:themeColor="text1"/>
              <w:bottom w:val="nil"/>
              <w:right w:val="nil"/>
            </w:tcBorders>
            <w:shd w:val="clear" w:color="auto" w:fill="FFFFFF" w:themeFill="background1"/>
            <w:tcMar>
              <w:top w:w="15" w:type="dxa"/>
              <w:left w:w="15" w:type="dxa"/>
              <w:right w:w="15" w:type="dxa"/>
            </w:tcMar>
            <w:vAlign w:val="center"/>
          </w:tcPr>
          <w:p w14:paraId="33033F80" w14:textId="4CEEDE94" w:rsidR="65FC5DF2" w:rsidRPr="000058DB" w:rsidRDefault="65FC5DF2" w:rsidP="65FC5DF2">
            <w:pPr>
              <w:jc w:val="right"/>
              <w:rPr>
                <w:lang w:val="et-EE"/>
              </w:rPr>
            </w:pPr>
            <w:r w:rsidRPr="000058DB">
              <w:rPr>
                <w:rFonts w:eastAsia="Times New Roman"/>
                <w:szCs w:val="24"/>
                <w:lang w:val="et-EE"/>
              </w:rPr>
              <w:t>30,000</w:t>
            </w: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44336F8" w14:textId="6E8FA8F6" w:rsidR="65FC5DF2" w:rsidRPr="000058DB" w:rsidRDefault="65FC5DF2" w:rsidP="65FC5DF2">
            <w:pPr>
              <w:jc w:val="right"/>
              <w:rPr>
                <w:lang w:val="et-EE"/>
              </w:rPr>
            </w:pPr>
            <w:r w:rsidRPr="000058DB">
              <w:rPr>
                <w:rFonts w:eastAsia="Times New Roman"/>
                <w:szCs w:val="24"/>
                <w:lang w:val="et-EE"/>
              </w:rPr>
              <w:t>14,198</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6AD326E" w14:textId="77984F12" w:rsidR="65FC5DF2" w:rsidRPr="000058DB" w:rsidRDefault="65FC5DF2" w:rsidP="65FC5DF2">
            <w:pPr>
              <w:jc w:val="right"/>
              <w:rPr>
                <w:lang w:val="et-EE"/>
              </w:rPr>
            </w:pPr>
            <w:r w:rsidRPr="000058DB">
              <w:rPr>
                <w:rFonts w:eastAsia="Times New Roman"/>
                <w:szCs w:val="24"/>
                <w:lang w:val="et-EE"/>
              </w:rPr>
              <w:t>13,347</w:t>
            </w: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D0E7EB7" w14:textId="1B557F2C" w:rsidR="65FC5DF2" w:rsidRPr="000058DB" w:rsidRDefault="65FC5DF2" w:rsidP="65FC5DF2">
            <w:pPr>
              <w:jc w:val="right"/>
              <w:rPr>
                <w:lang w:val="et-EE"/>
              </w:rPr>
            </w:pPr>
            <w:r w:rsidRPr="000058DB">
              <w:rPr>
                <w:rFonts w:eastAsia="Times New Roman"/>
                <w:szCs w:val="24"/>
                <w:lang w:val="et-EE"/>
              </w:rPr>
              <w:t>27,545</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527355A" w14:textId="7AFBCCE9" w:rsidR="65FC5DF2" w:rsidRPr="000058DB" w:rsidRDefault="65FC5DF2" w:rsidP="65FC5DF2">
            <w:pPr>
              <w:jc w:val="right"/>
              <w:rPr>
                <w:lang w:val="et-EE"/>
              </w:rPr>
            </w:pPr>
            <w:r w:rsidRPr="000058DB">
              <w:rPr>
                <w:rFonts w:eastAsia="Times New Roman"/>
                <w:szCs w:val="24"/>
                <w:lang w:val="et-EE"/>
              </w:rPr>
              <w:t>27,388</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3C32B4C" w14:textId="6362696D" w:rsidR="65FC5DF2" w:rsidRPr="000058DB" w:rsidRDefault="65FC5DF2" w:rsidP="65FC5DF2">
            <w:pPr>
              <w:jc w:val="right"/>
              <w:rPr>
                <w:lang w:val="et-EE"/>
              </w:rPr>
            </w:pPr>
            <w:r w:rsidRPr="000058DB">
              <w:rPr>
                <w:rFonts w:eastAsia="Times New Roman"/>
                <w:szCs w:val="24"/>
                <w:lang w:val="et-EE"/>
              </w:rPr>
              <w:t>27,388</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503B5C2" w14:textId="37ED255E" w:rsidR="65FC5DF2" w:rsidRPr="000058DB" w:rsidRDefault="65FC5DF2" w:rsidP="65FC5DF2">
            <w:pPr>
              <w:rPr>
                <w:lang w:val="et-EE"/>
              </w:rPr>
            </w:pPr>
            <w:r w:rsidRPr="000058DB">
              <w:rPr>
                <w:rFonts w:eastAsia="Times New Roman"/>
                <w:szCs w:val="24"/>
                <w:lang w:val="et-EE"/>
              </w:rPr>
              <w:t>pooleli</w:t>
            </w:r>
          </w:p>
        </w:tc>
      </w:tr>
      <w:tr w:rsidR="65FC5DF2" w:rsidRPr="000058DB" w14:paraId="7990E5D4" w14:textId="77777777" w:rsidTr="004A1513">
        <w:trPr>
          <w:trHeight w:val="315"/>
        </w:trPr>
        <w:tc>
          <w:tcPr>
            <w:tcW w:w="3570" w:type="dxa"/>
            <w:vMerge/>
            <w:tcBorders>
              <w:left w:val="single" w:sz="0" w:space="0" w:color="auto"/>
              <w:right w:val="single" w:sz="0" w:space="0" w:color="auto"/>
            </w:tcBorders>
            <w:vAlign w:val="center"/>
          </w:tcPr>
          <w:p w14:paraId="39E33B83" w14:textId="77777777" w:rsidR="001C4CC7" w:rsidRPr="000058DB" w:rsidRDefault="001C4CC7">
            <w:pPr>
              <w:rPr>
                <w:lang w:val="et-EE"/>
              </w:rPr>
            </w:pPr>
          </w:p>
        </w:tc>
        <w:tc>
          <w:tcPr>
            <w:tcW w:w="718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tcPr>
          <w:p w14:paraId="58FD7B56" w14:textId="04BF4151" w:rsidR="65FC5DF2" w:rsidRPr="000058DB" w:rsidRDefault="65FC5DF2" w:rsidP="65FC5DF2">
            <w:pPr>
              <w:jc w:val="left"/>
              <w:rPr>
                <w:lang w:val="et-EE"/>
              </w:rPr>
            </w:pPr>
            <w:r w:rsidRPr="000058DB">
              <w:rPr>
                <w:rFonts w:eastAsia="Times New Roman"/>
                <w:szCs w:val="24"/>
                <w:lang w:val="et-EE"/>
              </w:rPr>
              <w:t>2022. aasta projektide rahastamine (KOV ja riigi osalus)</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1CF6315E" w14:textId="6C7929A4" w:rsidR="65FC5DF2" w:rsidRPr="000058DB" w:rsidRDefault="65FC5DF2" w:rsidP="65FC5DF2">
            <w:pPr>
              <w:jc w:val="right"/>
              <w:rPr>
                <w:lang w:val="et-EE"/>
              </w:rPr>
            </w:pPr>
            <w:r w:rsidRPr="000058DB">
              <w:rPr>
                <w:rFonts w:eastAsia="Times New Roman"/>
                <w:szCs w:val="24"/>
                <w:lang w:val="et-EE"/>
              </w:rPr>
              <w:t>653</w:t>
            </w:r>
          </w:p>
        </w:tc>
        <w:tc>
          <w:tcPr>
            <w:tcW w:w="1275" w:type="dxa"/>
            <w:tcBorders>
              <w:top w:val="single" w:sz="4" w:space="0" w:color="000000" w:themeColor="text1"/>
              <w:left w:val="single" w:sz="4" w:space="0" w:color="000000" w:themeColor="text1"/>
              <w:bottom w:val="nil"/>
              <w:right w:val="nil"/>
            </w:tcBorders>
            <w:shd w:val="clear" w:color="auto" w:fill="FFFFFF" w:themeFill="background1"/>
            <w:tcMar>
              <w:top w:w="15" w:type="dxa"/>
              <w:left w:w="15" w:type="dxa"/>
              <w:right w:w="15" w:type="dxa"/>
            </w:tcMar>
            <w:vAlign w:val="center"/>
          </w:tcPr>
          <w:p w14:paraId="07603EE1" w14:textId="0360CB0C" w:rsidR="65FC5DF2" w:rsidRPr="000058DB" w:rsidRDefault="65FC5DF2" w:rsidP="65FC5DF2">
            <w:pPr>
              <w:jc w:val="right"/>
              <w:rPr>
                <w:lang w:val="et-EE"/>
              </w:rPr>
            </w:pPr>
            <w:r w:rsidRPr="000058DB">
              <w:rPr>
                <w:rFonts w:eastAsia="Times New Roman"/>
                <w:szCs w:val="24"/>
                <w:lang w:val="et-EE"/>
              </w:rPr>
              <w:t>653</w:t>
            </w: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888DF21" w14:textId="36E924EC" w:rsidR="65FC5DF2" w:rsidRPr="000058DB" w:rsidRDefault="65FC5DF2" w:rsidP="65FC5DF2">
            <w:pPr>
              <w:jc w:val="right"/>
              <w:rPr>
                <w:lang w:val="et-EE"/>
              </w:rPr>
            </w:pPr>
            <w:r w:rsidRPr="000058DB">
              <w:rPr>
                <w:rFonts w:eastAsia="Times New Roman"/>
                <w:szCs w:val="24"/>
                <w:lang w:val="et-EE"/>
              </w:rPr>
              <w:t>623</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D4ABEEF" w14:textId="7B92A980" w:rsidR="65FC5DF2" w:rsidRPr="000058DB" w:rsidRDefault="65FC5DF2" w:rsidP="65FC5DF2">
            <w:pPr>
              <w:jc w:val="right"/>
              <w:rPr>
                <w:lang w:val="et-EE"/>
              </w:rPr>
            </w:pPr>
            <w:r w:rsidRPr="000058DB">
              <w:rPr>
                <w:rFonts w:eastAsia="Times New Roman"/>
                <w:szCs w:val="24"/>
                <w:lang w:val="et-EE"/>
              </w:rPr>
              <w:t>623</w:t>
            </w: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8CFF6FA" w14:textId="2CD5A378" w:rsidR="65FC5DF2" w:rsidRPr="000058DB" w:rsidRDefault="65FC5DF2" w:rsidP="65FC5DF2">
            <w:pPr>
              <w:jc w:val="right"/>
              <w:rPr>
                <w:lang w:val="et-EE"/>
              </w:rPr>
            </w:pPr>
            <w:r w:rsidRPr="000058DB">
              <w:rPr>
                <w:rFonts w:eastAsia="Times New Roman"/>
                <w:szCs w:val="24"/>
                <w:lang w:val="et-EE"/>
              </w:rPr>
              <w:t>1,246</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6531301" w14:textId="16D788AC" w:rsidR="65FC5DF2" w:rsidRPr="000058DB" w:rsidRDefault="65FC5DF2" w:rsidP="65FC5DF2">
            <w:pPr>
              <w:jc w:val="right"/>
              <w:rPr>
                <w:lang w:val="et-EE"/>
              </w:rPr>
            </w:pPr>
            <w:r w:rsidRPr="000058DB">
              <w:rPr>
                <w:rFonts w:eastAsia="Times New Roman"/>
                <w:szCs w:val="24"/>
                <w:lang w:val="et-EE"/>
              </w:rPr>
              <w:t>60</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ACD3731" w14:textId="54983E4C"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FADFFC3" w14:textId="4B9A3794" w:rsidR="65FC5DF2" w:rsidRPr="000058DB" w:rsidRDefault="65FC5DF2" w:rsidP="65FC5DF2">
            <w:pPr>
              <w:rPr>
                <w:lang w:val="et-EE"/>
              </w:rPr>
            </w:pPr>
            <w:r w:rsidRPr="000058DB">
              <w:rPr>
                <w:rFonts w:eastAsia="Times New Roman"/>
                <w:szCs w:val="24"/>
                <w:lang w:val="et-EE"/>
              </w:rPr>
              <w:t>lõpetatud</w:t>
            </w:r>
          </w:p>
        </w:tc>
      </w:tr>
      <w:tr w:rsidR="65FC5DF2" w:rsidRPr="000058DB" w14:paraId="4717ADA9" w14:textId="77777777" w:rsidTr="004A1513">
        <w:trPr>
          <w:trHeight w:val="315"/>
        </w:trPr>
        <w:tc>
          <w:tcPr>
            <w:tcW w:w="3570" w:type="dxa"/>
            <w:vMerge/>
            <w:tcBorders>
              <w:left w:val="single" w:sz="0" w:space="0" w:color="auto"/>
              <w:right w:val="single" w:sz="0" w:space="0" w:color="auto"/>
            </w:tcBorders>
            <w:vAlign w:val="center"/>
          </w:tcPr>
          <w:p w14:paraId="61836DF5" w14:textId="77777777" w:rsidR="001C4CC7" w:rsidRPr="000058DB" w:rsidRDefault="001C4CC7">
            <w:pPr>
              <w:rPr>
                <w:lang w:val="et-EE"/>
              </w:rPr>
            </w:pPr>
          </w:p>
        </w:tc>
        <w:tc>
          <w:tcPr>
            <w:tcW w:w="718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tcPr>
          <w:p w14:paraId="56B9EE8E" w14:textId="0BE1485F" w:rsidR="65FC5DF2" w:rsidRPr="000058DB" w:rsidRDefault="65FC5DF2" w:rsidP="65FC5DF2">
            <w:pPr>
              <w:jc w:val="left"/>
              <w:rPr>
                <w:lang w:val="et-EE"/>
              </w:rPr>
            </w:pPr>
            <w:r w:rsidRPr="000058DB">
              <w:rPr>
                <w:rFonts w:eastAsia="Times New Roman"/>
                <w:szCs w:val="24"/>
                <w:lang w:val="et-EE"/>
              </w:rPr>
              <w:t>2023. aasta projektide rahastamine (KOV ja riigi osalus)</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1AF16ED7" w14:textId="74480F17" w:rsidR="65FC5DF2" w:rsidRPr="000058DB" w:rsidRDefault="65FC5DF2" w:rsidP="65FC5DF2">
            <w:pPr>
              <w:jc w:val="right"/>
              <w:rPr>
                <w:lang w:val="et-EE"/>
              </w:rPr>
            </w:pPr>
            <w:r w:rsidRPr="000058DB">
              <w:rPr>
                <w:rFonts w:eastAsia="Times New Roman"/>
                <w:szCs w:val="24"/>
                <w:lang w:val="et-EE"/>
              </w:rPr>
              <w:t>18,546</w:t>
            </w:r>
          </w:p>
        </w:tc>
        <w:tc>
          <w:tcPr>
            <w:tcW w:w="1275" w:type="dxa"/>
            <w:tcBorders>
              <w:top w:val="single" w:sz="4" w:space="0" w:color="000000" w:themeColor="text1"/>
              <w:left w:val="single" w:sz="4" w:space="0" w:color="000000" w:themeColor="text1"/>
              <w:bottom w:val="nil"/>
              <w:right w:val="nil"/>
            </w:tcBorders>
            <w:shd w:val="clear" w:color="auto" w:fill="FFFFFF" w:themeFill="background1"/>
            <w:tcMar>
              <w:top w:w="15" w:type="dxa"/>
              <w:left w:w="15" w:type="dxa"/>
              <w:right w:w="15" w:type="dxa"/>
            </w:tcMar>
            <w:vAlign w:val="center"/>
          </w:tcPr>
          <w:p w14:paraId="571E8328" w14:textId="383C2DA5" w:rsidR="65FC5DF2" w:rsidRPr="000058DB" w:rsidRDefault="65FC5DF2" w:rsidP="65FC5DF2">
            <w:pPr>
              <w:jc w:val="right"/>
              <w:rPr>
                <w:lang w:val="et-EE"/>
              </w:rPr>
            </w:pPr>
            <w:r w:rsidRPr="000058DB">
              <w:rPr>
                <w:rFonts w:eastAsia="Times New Roman"/>
                <w:szCs w:val="24"/>
                <w:lang w:val="et-EE"/>
              </w:rPr>
              <w:t>18,545</w:t>
            </w: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6A70F69" w14:textId="0751C320" w:rsidR="65FC5DF2" w:rsidRPr="000058DB" w:rsidRDefault="65FC5DF2" w:rsidP="65FC5DF2">
            <w:pPr>
              <w:jc w:val="right"/>
              <w:rPr>
                <w:lang w:val="et-EE"/>
              </w:rPr>
            </w:pPr>
            <w:r w:rsidRPr="000058DB">
              <w:rPr>
                <w:rFonts w:eastAsia="Times New Roman"/>
                <w:szCs w:val="24"/>
                <w:lang w:val="et-EE"/>
              </w:rPr>
              <w:t>18,546</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1B53C09" w14:textId="3836710D" w:rsidR="65FC5DF2" w:rsidRPr="000058DB" w:rsidRDefault="65FC5DF2" w:rsidP="65FC5DF2">
            <w:pPr>
              <w:jc w:val="right"/>
              <w:rPr>
                <w:lang w:val="et-EE"/>
              </w:rPr>
            </w:pPr>
            <w:r w:rsidRPr="000058DB">
              <w:rPr>
                <w:rFonts w:eastAsia="Times New Roman"/>
                <w:szCs w:val="24"/>
                <w:lang w:val="et-EE"/>
              </w:rPr>
              <w:t>18,545</w:t>
            </w: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21742D4" w14:textId="44298D93" w:rsidR="65FC5DF2" w:rsidRPr="000058DB" w:rsidRDefault="65FC5DF2" w:rsidP="65FC5DF2">
            <w:pPr>
              <w:jc w:val="right"/>
              <w:rPr>
                <w:lang w:val="et-EE"/>
              </w:rPr>
            </w:pPr>
            <w:r w:rsidRPr="000058DB">
              <w:rPr>
                <w:rFonts w:eastAsia="Times New Roman"/>
                <w:szCs w:val="24"/>
                <w:lang w:val="et-EE"/>
              </w:rPr>
              <w:t>37,091</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0E8BADB" w14:textId="4C69AF13" w:rsidR="65FC5DF2" w:rsidRPr="000058DB" w:rsidRDefault="65FC5DF2" w:rsidP="65FC5DF2">
            <w:pPr>
              <w:jc w:val="right"/>
              <w:rPr>
                <w:lang w:val="et-EE"/>
              </w:rPr>
            </w:pPr>
            <w:r w:rsidRPr="000058DB">
              <w:rPr>
                <w:rFonts w:eastAsia="Times New Roman"/>
                <w:szCs w:val="24"/>
                <w:lang w:val="et-EE"/>
              </w:rPr>
              <w:t>0</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AC3370E" w14:textId="7DE502FB" w:rsidR="65FC5DF2" w:rsidRPr="000058DB" w:rsidRDefault="65FC5DF2" w:rsidP="65FC5DF2">
            <w:pPr>
              <w:jc w:val="right"/>
              <w:rPr>
                <w:lang w:val="et-EE"/>
              </w:rPr>
            </w:pP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86600E6" w14:textId="3E6E616A" w:rsidR="65FC5DF2" w:rsidRPr="000058DB" w:rsidRDefault="65FC5DF2" w:rsidP="65FC5DF2">
            <w:pPr>
              <w:rPr>
                <w:lang w:val="et-EE"/>
              </w:rPr>
            </w:pPr>
            <w:r w:rsidRPr="000058DB">
              <w:rPr>
                <w:rFonts w:eastAsia="Times New Roman"/>
                <w:szCs w:val="24"/>
                <w:lang w:val="et-EE"/>
              </w:rPr>
              <w:t>lõpetatud</w:t>
            </w:r>
          </w:p>
        </w:tc>
      </w:tr>
      <w:tr w:rsidR="65FC5DF2" w:rsidRPr="000058DB" w14:paraId="063B4F72" w14:textId="77777777" w:rsidTr="004A1513">
        <w:trPr>
          <w:trHeight w:val="495"/>
        </w:trPr>
        <w:tc>
          <w:tcPr>
            <w:tcW w:w="3570" w:type="dxa"/>
            <w:vMerge w:val="restart"/>
            <w:tcBorders>
              <w:top w:val="single" w:sz="4" w:space="0" w:color="auto"/>
              <w:left w:val="single" w:sz="8" w:space="0" w:color="auto"/>
              <w:bottom w:val="nil"/>
              <w:right w:val="single" w:sz="4" w:space="0" w:color="auto"/>
            </w:tcBorders>
            <w:tcMar>
              <w:top w:w="15" w:type="dxa"/>
              <w:left w:w="15" w:type="dxa"/>
              <w:right w:w="15" w:type="dxa"/>
            </w:tcMar>
            <w:vAlign w:val="center"/>
          </w:tcPr>
          <w:p w14:paraId="2FB1B37E" w14:textId="68DD7415" w:rsidR="65FC5DF2" w:rsidRPr="000058DB" w:rsidRDefault="65FC5DF2" w:rsidP="65FC5DF2">
            <w:pPr>
              <w:jc w:val="left"/>
              <w:rPr>
                <w:lang w:val="et-EE"/>
              </w:rPr>
            </w:pPr>
            <w:r w:rsidRPr="000058DB">
              <w:rPr>
                <w:rFonts w:eastAsia="Times New Roman"/>
                <w:b/>
                <w:bCs/>
                <w:szCs w:val="24"/>
                <w:lang w:val="et-EE"/>
              </w:rPr>
              <w:t>Teed ja tänavad</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7A495F9D" w14:textId="4732420F" w:rsidR="65FC5DF2" w:rsidRPr="000058DB" w:rsidRDefault="65FC5DF2" w:rsidP="65FC5DF2">
            <w:pPr>
              <w:jc w:val="left"/>
              <w:rPr>
                <w:lang w:val="et-EE"/>
              </w:rPr>
            </w:pPr>
            <w:r w:rsidRPr="000058DB">
              <w:rPr>
                <w:rFonts w:eastAsia="Times New Roman"/>
                <w:szCs w:val="24"/>
                <w:lang w:val="et-EE"/>
              </w:rPr>
              <w:t>teede investeeringud (kruusakate, mustkate, sillad, truubid) sh Vigala osavalla teed</w:t>
            </w:r>
          </w:p>
        </w:tc>
        <w:tc>
          <w:tcPr>
            <w:tcW w:w="1230"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14:paraId="3E25BCDE" w14:textId="7412083B" w:rsidR="65FC5DF2" w:rsidRPr="000058DB" w:rsidRDefault="65FC5DF2" w:rsidP="65FC5DF2">
            <w:pPr>
              <w:jc w:val="right"/>
              <w:rPr>
                <w:lang w:val="et-EE"/>
              </w:rPr>
            </w:pPr>
            <w:r w:rsidRPr="000058DB">
              <w:rPr>
                <w:rFonts w:eastAsia="Times New Roman"/>
                <w:szCs w:val="24"/>
                <w:lang w:val="et-EE"/>
              </w:rPr>
              <w:t>569,691</w:t>
            </w:r>
          </w:p>
        </w:tc>
        <w:tc>
          <w:tcPr>
            <w:tcW w:w="1275" w:type="dxa"/>
            <w:tcBorders>
              <w:top w:val="single" w:sz="4" w:space="0" w:color="000000" w:themeColor="text1"/>
              <w:left w:val="single" w:sz="4" w:space="0" w:color="000000" w:themeColor="text1"/>
              <w:bottom w:val="single" w:sz="4" w:space="0" w:color="auto"/>
              <w:right w:val="nil"/>
            </w:tcBorders>
            <w:shd w:val="clear" w:color="auto" w:fill="FFFFFF" w:themeFill="background1"/>
            <w:tcMar>
              <w:top w:w="15" w:type="dxa"/>
              <w:left w:w="15" w:type="dxa"/>
              <w:right w:w="15" w:type="dxa"/>
            </w:tcMar>
            <w:vAlign w:val="center"/>
          </w:tcPr>
          <w:p w14:paraId="69B882EA" w14:textId="1FF0CB08"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E0D1AC8" w14:textId="62CF08DF" w:rsidR="65FC5DF2" w:rsidRPr="000058DB" w:rsidRDefault="65FC5DF2" w:rsidP="65FC5DF2">
            <w:pPr>
              <w:jc w:val="right"/>
              <w:rPr>
                <w:lang w:val="et-EE"/>
              </w:rPr>
            </w:pPr>
            <w:r w:rsidRPr="000058DB">
              <w:rPr>
                <w:rFonts w:eastAsia="Times New Roman"/>
                <w:szCs w:val="24"/>
                <w:lang w:val="et-EE"/>
              </w:rPr>
              <w:t>524,413</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3C517D5" w14:textId="040C43F0"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943DE22" w14:textId="574DF312" w:rsidR="65FC5DF2" w:rsidRPr="000058DB" w:rsidRDefault="65FC5DF2" w:rsidP="65FC5DF2">
            <w:pPr>
              <w:jc w:val="right"/>
              <w:rPr>
                <w:lang w:val="et-EE"/>
              </w:rPr>
            </w:pPr>
            <w:r w:rsidRPr="000058DB">
              <w:rPr>
                <w:rFonts w:eastAsia="Times New Roman"/>
                <w:szCs w:val="24"/>
                <w:lang w:val="et-EE"/>
              </w:rPr>
              <w:t>524,413</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C60E015" w14:textId="1F7DCD3C" w:rsidR="65FC5DF2" w:rsidRPr="000058DB" w:rsidRDefault="65FC5DF2" w:rsidP="65FC5DF2">
            <w:pPr>
              <w:jc w:val="right"/>
              <w:rPr>
                <w:lang w:val="et-EE"/>
              </w:rPr>
            </w:pPr>
            <w:r w:rsidRPr="000058DB">
              <w:rPr>
                <w:rFonts w:eastAsia="Times New Roman"/>
                <w:szCs w:val="24"/>
                <w:lang w:val="et-EE"/>
              </w:rPr>
              <w:t>45,278</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B731A05" w14:textId="616A2664" w:rsidR="65FC5DF2" w:rsidRPr="000058DB" w:rsidRDefault="65FC5DF2" w:rsidP="65FC5DF2">
            <w:pPr>
              <w:jc w:val="right"/>
              <w:rPr>
                <w:lang w:val="et-EE"/>
              </w:rPr>
            </w:pPr>
            <w:r w:rsidRPr="000058DB">
              <w:rPr>
                <w:rFonts w:eastAsia="Times New Roman"/>
                <w:szCs w:val="24"/>
                <w:lang w:val="et-EE"/>
              </w:rPr>
              <w:t>45</w:t>
            </w:r>
            <w:r w:rsidR="37E837AF" w:rsidRPr="000058DB">
              <w:rPr>
                <w:rFonts w:eastAsia="Times New Roman"/>
                <w:szCs w:val="24"/>
                <w:lang w:val="et-EE"/>
              </w:rPr>
              <w:t xml:space="preserve"> </w:t>
            </w:r>
            <w:r w:rsidRPr="000058DB">
              <w:rPr>
                <w:rFonts w:eastAsia="Times New Roman"/>
                <w:szCs w:val="24"/>
                <w:lang w:val="et-EE"/>
              </w:rPr>
              <w:t>278</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A49ED4A" w14:textId="576C5E76" w:rsidR="65FC5DF2" w:rsidRPr="000058DB" w:rsidRDefault="65FC5DF2" w:rsidP="65FC5DF2">
            <w:pPr>
              <w:rPr>
                <w:lang w:val="et-EE"/>
              </w:rPr>
            </w:pPr>
            <w:r w:rsidRPr="000058DB">
              <w:rPr>
                <w:rFonts w:eastAsia="Times New Roman"/>
                <w:szCs w:val="24"/>
                <w:lang w:val="et-EE"/>
              </w:rPr>
              <w:t>teostamisel</w:t>
            </w:r>
          </w:p>
        </w:tc>
      </w:tr>
      <w:tr w:rsidR="65FC5DF2" w:rsidRPr="000058DB" w14:paraId="7FA12F7D" w14:textId="77777777" w:rsidTr="004A1513">
        <w:trPr>
          <w:trHeight w:val="315"/>
        </w:trPr>
        <w:tc>
          <w:tcPr>
            <w:tcW w:w="3570" w:type="dxa"/>
            <w:vMerge/>
            <w:tcBorders>
              <w:left w:val="single" w:sz="0" w:space="0" w:color="auto"/>
              <w:right w:val="single" w:sz="0" w:space="0" w:color="auto"/>
            </w:tcBorders>
            <w:vAlign w:val="center"/>
          </w:tcPr>
          <w:p w14:paraId="6C30A9B6" w14:textId="77777777" w:rsidR="001C4CC7" w:rsidRPr="000058DB" w:rsidRDefault="001C4CC7">
            <w:pPr>
              <w:rPr>
                <w:lang w:val="et-EE"/>
              </w:rPr>
            </w:pP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219D2BEF" w14:textId="6AF899CB" w:rsidR="65FC5DF2" w:rsidRPr="000058DB" w:rsidRDefault="65FC5DF2" w:rsidP="65FC5DF2">
            <w:pPr>
              <w:jc w:val="left"/>
              <w:rPr>
                <w:lang w:val="et-EE"/>
              </w:rPr>
            </w:pPr>
            <w:r w:rsidRPr="000058DB">
              <w:rPr>
                <w:rFonts w:eastAsia="Times New Roman"/>
                <w:szCs w:val="24"/>
                <w:lang w:val="et-EE"/>
              </w:rPr>
              <w:t>Metsanurga tn rekonstrueerimine</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296E75B7" w14:textId="254DB0A3" w:rsidR="65FC5DF2" w:rsidRPr="000058DB" w:rsidRDefault="65FC5DF2" w:rsidP="65FC5DF2">
            <w:pPr>
              <w:jc w:val="right"/>
              <w:rPr>
                <w:lang w:val="et-EE"/>
              </w:rPr>
            </w:pPr>
            <w:r w:rsidRPr="000058DB">
              <w:rPr>
                <w:rFonts w:eastAsia="Times New Roman"/>
                <w:szCs w:val="24"/>
                <w:lang w:val="et-EE"/>
              </w:rPr>
              <w:t>70,748</w:t>
            </w:r>
          </w:p>
        </w:tc>
        <w:tc>
          <w:tcPr>
            <w:tcW w:w="1275" w:type="dxa"/>
            <w:tcBorders>
              <w:top w:val="single" w:sz="4" w:space="0" w:color="000000" w:themeColor="text1"/>
              <w:left w:val="single" w:sz="4" w:space="0" w:color="000000" w:themeColor="text1"/>
              <w:bottom w:val="nil"/>
              <w:right w:val="nil"/>
            </w:tcBorders>
            <w:shd w:val="clear" w:color="auto" w:fill="FFFFFF" w:themeFill="background1"/>
            <w:tcMar>
              <w:top w:w="15" w:type="dxa"/>
              <w:left w:w="15" w:type="dxa"/>
              <w:right w:w="15" w:type="dxa"/>
            </w:tcMar>
            <w:vAlign w:val="center"/>
          </w:tcPr>
          <w:p w14:paraId="18B7A0F2" w14:textId="751DB65B" w:rsidR="65FC5DF2" w:rsidRPr="000058DB" w:rsidRDefault="65FC5DF2" w:rsidP="65FC5DF2">
            <w:pPr>
              <w:jc w:val="right"/>
              <w:rPr>
                <w:lang w:val="et-EE"/>
              </w:rPr>
            </w:pPr>
            <w:r w:rsidRPr="000058DB">
              <w:rPr>
                <w:rFonts w:eastAsia="Times New Roman"/>
                <w:szCs w:val="24"/>
                <w:lang w:val="et-EE"/>
              </w:rPr>
              <w:t>298,380</w:t>
            </w: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F421591" w14:textId="7328106B" w:rsidR="65FC5DF2" w:rsidRPr="000058DB" w:rsidRDefault="65FC5DF2" w:rsidP="65FC5DF2">
            <w:pPr>
              <w:jc w:val="right"/>
              <w:rPr>
                <w:lang w:val="et-EE"/>
              </w:rPr>
            </w:pPr>
            <w:r w:rsidRPr="000058DB">
              <w:rPr>
                <w:rFonts w:eastAsia="Times New Roman"/>
                <w:szCs w:val="24"/>
                <w:lang w:val="et-EE"/>
              </w:rPr>
              <w:t>42,728</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F7B1A54" w14:textId="470CD4CE" w:rsidR="65FC5DF2" w:rsidRPr="000058DB" w:rsidRDefault="65FC5DF2" w:rsidP="65FC5DF2">
            <w:pPr>
              <w:jc w:val="right"/>
              <w:rPr>
                <w:lang w:val="et-EE"/>
              </w:rPr>
            </w:pPr>
            <w:r w:rsidRPr="000058DB">
              <w:rPr>
                <w:rFonts w:eastAsia="Times New Roman"/>
                <w:szCs w:val="24"/>
                <w:lang w:val="et-EE"/>
              </w:rPr>
              <w:t>298,380</w:t>
            </w: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43757D2" w14:textId="498C14A8" w:rsidR="65FC5DF2" w:rsidRPr="000058DB" w:rsidRDefault="65FC5DF2" w:rsidP="65FC5DF2">
            <w:pPr>
              <w:jc w:val="right"/>
              <w:rPr>
                <w:lang w:val="et-EE"/>
              </w:rPr>
            </w:pPr>
            <w:r w:rsidRPr="000058DB">
              <w:rPr>
                <w:rFonts w:eastAsia="Times New Roman"/>
                <w:szCs w:val="24"/>
                <w:lang w:val="et-EE"/>
              </w:rPr>
              <w:t>341,108</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1E6E513" w14:textId="6FA8F55D" w:rsidR="65FC5DF2" w:rsidRPr="000058DB" w:rsidRDefault="65FC5DF2" w:rsidP="65FC5DF2">
            <w:pPr>
              <w:jc w:val="right"/>
              <w:rPr>
                <w:lang w:val="et-EE"/>
              </w:rPr>
            </w:pPr>
            <w:r w:rsidRPr="000058DB">
              <w:rPr>
                <w:rFonts w:eastAsia="Times New Roman"/>
                <w:szCs w:val="24"/>
                <w:lang w:val="et-EE"/>
              </w:rPr>
              <w:t>28,020</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2F409D9" w14:textId="7EB90EDE"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A1F66AD" w14:textId="0B5D1FBB" w:rsidR="65FC5DF2" w:rsidRPr="000058DB" w:rsidRDefault="65FC5DF2" w:rsidP="65FC5DF2">
            <w:pPr>
              <w:rPr>
                <w:lang w:val="et-EE"/>
              </w:rPr>
            </w:pPr>
            <w:r w:rsidRPr="000058DB">
              <w:rPr>
                <w:rFonts w:eastAsia="Times New Roman"/>
                <w:szCs w:val="24"/>
                <w:lang w:val="et-EE"/>
              </w:rPr>
              <w:t>lõpetatud</w:t>
            </w:r>
          </w:p>
        </w:tc>
      </w:tr>
      <w:tr w:rsidR="65FC5DF2" w:rsidRPr="000058DB" w14:paraId="03C85BF5" w14:textId="77777777" w:rsidTr="004A1513">
        <w:trPr>
          <w:trHeight w:val="315"/>
        </w:trPr>
        <w:tc>
          <w:tcPr>
            <w:tcW w:w="3570" w:type="dxa"/>
            <w:vMerge/>
            <w:tcBorders>
              <w:left w:val="single" w:sz="0" w:space="0" w:color="auto"/>
              <w:right w:val="single" w:sz="0" w:space="0" w:color="auto"/>
            </w:tcBorders>
            <w:vAlign w:val="center"/>
          </w:tcPr>
          <w:p w14:paraId="54CA0E2C" w14:textId="77777777" w:rsidR="001C4CC7" w:rsidRPr="000058DB" w:rsidRDefault="001C4CC7">
            <w:pPr>
              <w:rPr>
                <w:lang w:val="et-EE"/>
              </w:rPr>
            </w:pP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1563F072" w14:textId="17B0C085" w:rsidR="65FC5DF2" w:rsidRPr="000058DB" w:rsidRDefault="65FC5DF2" w:rsidP="65FC5DF2">
            <w:pPr>
              <w:jc w:val="left"/>
              <w:rPr>
                <w:lang w:val="et-EE"/>
              </w:rPr>
            </w:pPr>
            <w:r w:rsidRPr="000058DB">
              <w:rPr>
                <w:rFonts w:eastAsia="Times New Roman"/>
                <w:szCs w:val="24"/>
                <w:lang w:val="et-EE"/>
              </w:rPr>
              <w:t xml:space="preserve">Uus tänava kergliiklustee rajamine </w:t>
            </w:r>
          </w:p>
        </w:tc>
        <w:tc>
          <w:tcPr>
            <w:tcW w:w="1230"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14:paraId="1BCFEBA7" w14:textId="1419CDD4" w:rsidR="65FC5DF2" w:rsidRPr="000058DB" w:rsidRDefault="65FC5DF2" w:rsidP="65FC5DF2">
            <w:pPr>
              <w:jc w:val="right"/>
              <w:rPr>
                <w:lang w:val="et-EE"/>
              </w:rPr>
            </w:pPr>
            <w:r w:rsidRPr="000058DB">
              <w:rPr>
                <w:rFonts w:eastAsia="Times New Roman"/>
                <w:szCs w:val="24"/>
                <w:lang w:val="et-EE"/>
              </w:rPr>
              <w:t>15,282</w:t>
            </w:r>
          </w:p>
        </w:tc>
        <w:tc>
          <w:tcPr>
            <w:tcW w:w="1275" w:type="dxa"/>
            <w:tcBorders>
              <w:top w:val="single" w:sz="4" w:space="0" w:color="000000" w:themeColor="text1"/>
              <w:left w:val="single" w:sz="4" w:space="0" w:color="000000" w:themeColor="text1"/>
              <w:bottom w:val="single" w:sz="4" w:space="0" w:color="auto"/>
              <w:right w:val="nil"/>
            </w:tcBorders>
            <w:shd w:val="clear" w:color="auto" w:fill="FFFFFF" w:themeFill="background1"/>
            <w:tcMar>
              <w:top w:w="15" w:type="dxa"/>
              <w:left w:w="15" w:type="dxa"/>
              <w:right w:w="15" w:type="dxa"/>
            </w:tcMar>
            <w:vAlign w:val="center"/>
          </w:tcPr>
          <w:p w14:paraId="73BF73FC" w14:textId="76701921"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E48127F" w14:textId="330697F6" w:rsidR="65FC5DF2" w:rsidRPr="000058DB" w:rsidRDefault="65FC5DF2" w:rsidP="65FC5DF2">
            <w:pPr>
              <w:jc w:val="right"/>
              <w:rPr>
                <w:lang w:val="et-EE"/>
              </w:rPr>
            </w:pPr>
            <w:r w:rsidRPr="000058DB">
              <w:rPr>
                <w:rFonts w:eastAsia="Times New Roman"/>
                <w:szCs w:val="24"/>
                <w:lang w:val="et-EE"/>
              </w:rPr>
              <w:t>15,054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BAFBB95" w14:textId="6D4B897F"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632DFEE" w14:textId="47506662" w:rsidR="65FC5DF2" w:rsidRPr="000058DB" w:rsidRDefault="65FC5DF2" w:rsidP="65FC5DF2">
            <w:pPr>
              <w:jc w:val="right"/>
              <w:rPr>
                <w:lang w:val="et-EE"/>
              </w:rPr>
            </w:pPr>
            <w:r w:rsidRPr="000058DB">
              <w:rPr>
                <w:rFonts w:eastAsia="Times New Roman"/>
                <w:szCs w:val="24"/>
                <w:lang w:val="et-EE"/>
              </w:rPr>
              <w:t>15,054</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80B9AE5" w14:textId="13D939A4" w:rsidR="65FC5DF2" w:rsidRPr="000058DB" w:rsidRDefault="65FC5DF2" w:rsidP="65FC5DF2">
            <w:pPr>
              <w:jc w:val="right"/>
              <w:rPr>
                <w:lang w:val="et-EE"/>
              </w:rPr>
            </w:pPr>
            <w:r w:rsidRPr="000058DB">
              <w:rPr>
                <w:rFonts w:eastAsia="Times New Roman"/>
                <w:szCs w:val="24"/>
                <w:lang w:val="et-EE"/>
              </w:rPr>
              <w:t>228</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95E0E6B" w14:textId="6CE15470"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697B17D" w14:textId="7C301FCA" w:rsidR="65FC5DF2" w:rsidRPr="000058DB" w:rsidRDefault="65FC5DF2" w:rsidP="65FC5DF2">
            <w:pPr>
              <w:rPr>
                <w:lang w:val="et-EE"/>
              </w:rPr>
            </w:pPr>
            <w:r w:rsidRPr="000058DB">
              <w:rPr>
                <w:rFonts w:eastAsia="Times New Roman"/>
                <w:szCs w:val="24"/>
                <w:lang w:val="et-EE"/>
              </w:rPr>
              <w:t>jäi ära</w:t>
            </w:r>
          </w:p>
        </w:tc>
      </w:tr>
      <w:tr w:rsidR="65FC5DF2" w:rsidRPr="000058DB" w14:paraId="2C60E4A0" w14:textId="77777777" w:rsidTr="004A1513">
        <w:trPr>
          <w:trHeight w:val="315"/>
        </w:trPr>
        <w:tc>
          <w:tcPr>
            <w:tcW w:w="3570" w:type="dxa"/>
            <w:vMerge/>
            <w:tcBorders>
              <w:left w:val="single" w:sz="0" w:space="0" w:color="auto"/>
              <w:right w:val="single" w:sz="0" w:space="0" w:color="auto"/>
            </w:tcBorders>
            <w:vAlign w:val="center"/>
          </w:tcPr>
          <w:p w14:paraId="6FD65422" w14:textId="77777777" w:rsidR="001C4CC7" w:rsidRPr="000058DB" w:rsidRDefault="001C4CC7">
            <w:pPr>
              <w:rPr>
                <w:lang w:val="et-EE"/>
              </w:rPr>
            </w:pPr>
          </w:p>
        </w:tc>
        <w:tc>
          <w:tcPr>
            <w:tcW w:w="718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tcPr>
          <w:p w14:paraId="08B12904" w14:textId="625FFAD3" w:rsidR="65FC5DF2" w:rsidRPr="000058DB" w:rsidRDefault="65FC5DF2" w:rsidP="65FC5DF2">
            <w:pPr>
              <w:jc w:val="left"/>
              <w:rPr>
                <w:lang w:val="et-EE"/>
              </w:rPr>
            </w:pPr>
            <w:r w:rsidRPr="000058DB">
              <w:rPr>
                <w:rFonts w:eastAsia="Times New Roman"/>
                <w:szCs w:val="24"/>
                <w:lang w:val="et-EE"/>
              </w:rPr>
              <w:t xml:space="preserve">Tammi tee </w:t>
            </w:r>
            <w:r w:rsidR="00A81502" w:rsidRPr="000058DB">
              <w:rPr>
                <w:rFonts w:eastAsia="Times New Roman"/>
                <w:szCs w:val="24"/>
                <w:lang w:val="et-EE"/>
              </w:rPr>
              <w:t>rekonstrueerimine</w:t>
            </w:r>
            <w:r w:rsidRPr="000058DB">
              <w:rPr>
                <w:rFonts w:eastAsia="Times New Roman"/>
                <w:szCs w:val="24"/>
                <w:lang w:val="et-EE"/>
              </w:rPr>
              <w:t xml:space="preserve"> (PEEK)</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55D9FE5A" w14:textId="121515CA" w:rsidR="65FC5DF2" w:rsidRPr="000058DB" w:rsidRDefault="65FC5DF2" w:rsidP="65FC5DF2">
            <w:pPr>
              <w:jc w:val="right"/>
              <w:rPr>
                <w:lang w:val="et-EE"/>
              </w:rPr>
            </w:pPr>
            <w:r w:rsidRPr="000058DB">
              <w:rPr>
                <w:rFonts w:eastAsia="Times New Roman"/>
                <w:szCs w:val="24"/>
                <w:lang w:val="et-EE"/>
              </w:rPr>
              <w:t>200,000</w:t>
            </w:r>
          </w:p>
        </w:tc>
        <w:tc>
          <w:tcPr>
            <w:tcW w:w="1275" w:type="dxa"/>
            <w:tcBorders>
              <w:top w:val="single" w:sz="4" w:space="0" w:color="000000" w:themeColor="text1"/>
              <w:left w:val="single" w:sz="4" w:space="0" w:color="000000" w:themeColor="text1"/>
              <w:bottom w:val="nil"/>
              <w:right w:val="nil"/>
            </w:tcBorders>
            <w:shd w:val="clear" w:color="auto" w:fill="FFFFFF" w:themeFill="background1"/>
            <w:tcMar>
              <w:top w:w="15" w:type="dxa"/>
              <w:left w:w="15" w:type="dxa"/>
              <w:right w:w="15" w:type="dxa"/>
            </w:tcMar>
            <w:vAlign w:val="center"/>
          </w:tcPr>
          <w:p w14:paraId="4480DBE3" w14:textId="54882712" w:rsidR="65FC5DF2" w:rsidRPr="000058DB" w:rsidRDefault="65FC5DF2" w:rsidP="65FC5DF2">
            <w:pPr>
              <w:jc w:val="right"/>
              <w:rPr>
                <w:lang w:val="et-EE"/>
              </w:rPr>
            </w:pPr>
            <w:r w:rsidRPr="000058DB">
              <w:rPr>
                <w:rFonts w:eastAsia="Times New Roman"/>
                <w:szCs w:val="24"/>
                <w:lang w:val="et-EE"/>
              </w:rPr>
              <w:t>600,000</w:t>
            </w: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9EFD7A9" w14:textId="342FC3B0" w:rsidR="65FC5DF2" w:rsidRPr="000058DB" w:rsidRDefault="65FC5DF2" w:rsidP="65FC5DF2">
            <w:pPr>
              <w:jc w:val="right"/>
              <w:rPr>
                <w:lang w:val="et-EE"/>
              </w:rPr>
            </w:pPr>
            <w:r w:rsidRPr="000058DB">
              <w:rPr>
                <w:rFonts w:eastAsia="Times New Roman"/>
                <w:szCs w:val="24"/>
                <w:lang w:val="et-EE"/>
              </w:rPr>
              <w:t>46,347</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CBED881" w14:textId="42DD5995" w:rsidR="65FC5DF2" w:rsidRPr="000058DB" w:rsidRDefault="65FC5DF2" w:rsidP="65FC5DF2">
            <w:pPr>
              <w:jc w:val="right"/>
              <w:rPr>
                <w:lang w:val="et-EE"/>
              </w:rPr>
            </w:pPr>
            <w:r w:rsidRPr="000058DB">
              <w:rPr>
                <w:rFonts w:eastAsia="Times New Roman"/>
                <w:szCs w:val="24"/>
                <w:lang w:val="et-EE"/>
              </w:rPr>
              <w:t>44,626</w:t>
            </w: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D0ACE98" w14:textId="1591D7BE" w:rsidR="65FC5DF2" w:rsidRPr="000058DB" w:rsidRDefault="65FC5DF2" w:rsidP="65FC5DF2">
            <w:pPr>
              <w:jc w:val="right"/>
              <w:rPr>
                <w:lang w:val="et-EE"/>
              </w:rPr>
            </w:pPr>
            <w:r w:rsidRPr="000058DB">
              <w:rPr>
                <w:rFonts w:eastAsia="Times New Roman"/>
                <w:szCs w:val="24"/>
                <w:lang w:val="et-EE"/>
              </w:rPr>
              <w:t>90,973</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4CC8F15" w14:textId="6F78F246" w:rsidR="65FC5DF2" w:rsidRPr="000058DB" w:rsidRDefault="65FC5DF2" w:rsidP="65FC5DF2">
            <w:pPr>
              <w:jc w:val="right"/>
              <w:rPr>
                <w:lang w:val="et-EE"/>
              </w:rPr>
            </w:pPr>
            <w:r w:rsidRPr="000058DB">
              <w:rPr>
                <w:rFonts w:eastAsia="Times New Roman"/>
                <w:szCs w:val="24"/>
                <w:lang w:val="et-EE"/>
              </w:rPr>
              <w:t>709,027</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7AFA06F" w14:textId="10B915BF" w:rsidR="65FC5DF2" w:rsidRPr="000058DB" w:rsidRDefault="65FC5DF2" w:rsidP="65FC5DF2">
            <w:pPr>
              <w:jc w:val="right"/>
              <w:rPr>
                <w:lang w:val="et-EE"/>
              </w:rPr>
            </w:pPr>
            <w:r w:rsidRPr="000058DB">
              <w:rPr>
                <w:rFonts w:eastAsia="Times New Roman"/>
                <w:szCs w:val="24"/>
                <w:lang w:val="et-EE"/>
              </w:rPr>
              <w:t>709,026</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169E439" w14:textId="215A3E52" w:rsidR="65FC5DF2" w:rsidRPr="000058DB" w:rsidRDefault="65FC5DF2" w:rsidP="65FC5DF2">
            <w:pPr>
              <w:rPr>
                <w:lang w:val="et-EE"/>
              </w:rPr>
            </w:pPr>
            <w:r w:rsidRPr="000058DB">
              <w:rPr>
                <w:rFonts w:eastAsia="Times New Roman"/>
                <w:szCs w:val="24"/>
                <w:lang w:val="et-EE"/>
              </w:rPr>
              <w:t>pooleli</w:t>
            </w:r>
          </w:p>
        </w:tc>
      </w:tr>
      <w:tr w:rsidR="65FC5DF2" w:rsidRPr="000058DB" w14:paraId="44CCDFD7" w14:textId="77777777" w:rsidTr="004A1513">
        <w:trPr>
          <w:trHeight w:val="315"/>
        </w:trPr>
        <w:tc>
          <w:tcPr>
            <w:tcW w:w="357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F412B4B" w14:textId="407149C5" w:rsidR="65FC5DF2" w:rsidRPr="000058DB" w:rsidRDefault="65FC5DF2" w:rsidP="65FC5DF2">
            <w:pPr>
              <w:jc w:val="left"/>
              <w:rPr>
                <w:lang w:val="et-EE"/>
              </w:rPr>
            </w:pPr>
            <w:r w:rsidRPr="000058DB">
              <w:rPr>
                <w:rFonts w:eastAsia="Times New Roman"/>
                <w:b/>
                <w:bCs/>
                <w:szCs w:val="24"/>
                <w:lang w:val="et-EE"/>
              </w:rPr>
              <w:t xml:space="preserve">AS Matsalu Veevärk </w:t>
            </w:r>
          </w:p>
        </w:tc>
        <w:tc>
          <w:tcPr>
            <w:tcW w:w="7185" w:type="dxa"/>
            <w:tcBorders>
              <w:top w:val="single" w:sz="4" w:space="0" w:color="auto"/>
              <w:left w:val="single" w:sz="4" w:space="0" w:color="auto"/>
              <w:bottom w:val="single" w:sz="4" w:space="0" w:color="auto"/>
              <w:right w:val="single" w:sz="8" w:space="0" w:color="auto"/>
            </w:tcBorders>
            <w:tcMar>
              <w:top w:w="15" w:type="dxa"/>
              <w:left w:w="15" w:type="dxa"/>
              <w:right w:w="15" w:type="dxa"/>
            </w:tcMar>
          </w:tcPr>
          <w:p w14:paraId="29E5C942" w14:textId="58942764" w:rsidR="65FC5DF2" w:rsidRPr="000058DB" w:rsidRDefault="65FC5DF2" w:rsidP="65FC5DF2">
            <w:pPr>
              <w:jc w:val="left"/>
              <w:rPr>
                <w:lang w:val="et-EE"/>
              </w:rPr>
            </w:pPr>
            <w:r w:rsidRPr="000058DB">
              <w:rPr>
                <w:rFonts w:eastAsia="Times New Roman"/>
                <w:szCs w:val="24"/>
                <w:lang w:val="et-EE"/>
              </w:rPr>
              <w:t>aktsiate ost</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6616572B" w14:textId="39CBAC2E" w:rsidR="65FC5DF2" w:rsidRPr="000058DB" w:rsidRDefault="65FC5DF2" w:rsidP="65FC5DF2">
            <w:pPr>
              <w:jc w:val="right"/>
              <w:rPr>
                <w:lang w:val="et-EE"/>
              </w:rPr>
            </w:pPr>
            <w:r w:rsidRPr="000058DB">
              <w:rPr>
                <w:rFonts w:eastAsia="Times New Roman"/>
                <w:szCs w:val="24"/>
                <w:lang w:val="et-EE"/>
              </w:rPr>
              <w:t>100,000</w:t>
            </w:r>
          </w:p>
        </w:tc>
        <w:tc>
          <w:tcPr>
            <w:tcW w:w="1275" w:type="dxa"/>
            <w:tcBorders>
              <w:top w:val="single" w:sz="4" w:space="0" w:color="000000" w:themeColor="text1"/>
              <w:left w:val="single" w:sz="4" w:space="0" w:color="000000" w:themeColor="text1"/>
              <w:bottom w:val="nil"/>
              <w:right w:val="nil"/>
            </w:tcBorders>
            <w:shd w:val="clear" w:color="auto" w:fill="FFFFFF" w:themeFill="background1"/>
            <w:tcMar>
              <w:top w:w="15" w:type="dxa"/>
              <w:left w:w="15" w:type="dxa"/>
              <w:right w:w="15" w:type="dxa"/>
            </w:tcMar>
            <w:vAlign w:val="center"/>
          </w:tcPr>
          <w:p w14:paraId="0C67C40E" w14:textId="3E1D288E"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2D6C0DF" w14:textId="5DEDFF3A" w:rsidR="65FC5DF2" w:rsidRPr="000058DB" w:rsidRDefault="65FC5DF2" w:rsidP="65FC5DF2">
            <w:pPr>
              <w:jc w:val="right"/>
              <w:rPr>
                <w:lang w:val="et-EE"/>
              </w:rPr>
            </w:pPr>
            <w:r w:rsidRPr="000058DB">
              <w:rPr>
                <w:rFonts w:eastAsia="Times New Roman"/>
                <w:szCs w:val="24"/>
                <w:lang w:val="et-EE"/>
              </w:rPr>
              <w:t>100,000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275556B" w14:textId="474CFDB9"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FD3B957" w14:textId="5E18417B" w:rsidR="65FC5DF2" w:rsidRPr="000058DB" w:rsidRDefault="65FC5DF2" w:rsidP="65FC5DF2">
            <w:pPr>
              <w:jc w:val="right"/>
              <w:rPr>
                <w:lang w:val="et-EE"/>
              </w:rPr>
            </w:pPr>
            <w:r w:rsidRPr="000058DB">
              <w:rPr>
                <w:rFonts w:eastAsia="Times New Roman"/>
                <w:szCs w:val="24"/>
                <w:lang w:val="et-EE"/>
              </w:rPr>
              <w:t>100,000</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DCAB94A" w14:textId="16CE1E41" w:rsidR="65FC5DF2" w:rsidRPr="000058DB" w:rsidRDefault="65FC5DF2" w:rsidP="65FC5DF2">
            <w:pPr>
              <w:jc w:val="right"/>
              <w:rPr>
                <w:lang w:val="et-EE"/>
              </w:rPr>
            </w:pPr>
            <w:r w:rsidRPr="000058DB">
              <w:rPr>
                <w:rFonts w:eastAsia="Times New Roman"/>
                <w:szCs w:val="24"/>
                <w:lang w:val="et-EE"/>
              </w:rPr>
              <w:t>0</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E19602C" w14:textId="55B04614" w:rsidR="65FC5DF2" w:rsidRPr="000058DB" w:rsidRDefault="65FC5DF2" w:rsidP="65FC5DF2">
            <w:pPr>
              <w:jc w:val="right"/>
              <w:rPr>
                <w:lang w:val="et-EE"/>
              </w:rPr>
            </w:pP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1E2724C" w14:textId="27DF3932" w:rsidR="65FC5DF2" w:rsidRPr="000058DB" w:rsidRDefault="65FC5DF2" w:rsidP="65FC5DF2">
            <w:pPr>
              <w:rPr>
                <w:lang w:val="et-EE"/>
              </w:rPr>
            </w:pPr>
            <w:r w:rsidRPr="000058DB">
              <w:rPr>
                <w:rFonts w:eastAsia="Times New Roman"/>
                <w:szCs w:val="24"/>
                <w:lang w:val="et-EE"/>
              </w:rPr>
              <w:t>teostatud</w:t>
            </w:r>
          </w:p>
        </w:tc>
      </w:tr>
      <w:tr w:rsidR="65FC5DF2" w:rsidRPr="000058DB" w14:paraId="10B0A1F1" w14:textId="77777777" w:rsidTr="004A1513">
        <w:trPr>
          <w:trHeight w:val="58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0D240F6D" w14:textId="60A75C3E" w:rsidR="65FC5DF2" w:rsidRPr="000058DB" w:rsidRDefault="65FC5DF2" w:rsidP="65FC5DF2">
            <w:pPr>
              <w:jc w:val="left"/>
              <w:rPr>
                <w:lang w:val="et-EE"/>
              </w:rPr>
            </w:pPr>
            <w:r w:rsidRPr="000058DB">
              <w:rPr>
                <w:rFonts w:eastAsia="Times New Roman"/>
                <w:b/>
                <w:bCs/>
                <w:szCs w:val="24"/>
                <w:lang w:val="et-EE"/>
              </w:rPr>
              <w:t>EELK Märjamaa Maarja Kogudus</w:t>
            </w:r>
          </w:p>
        </w:tc>
        <w:tc>
          <w:tcPr>
            <w:tcW w:w="7185" w:type="dxa"/>
            <w:tcBorders>
              <w:top w:val="single" w:sz="4" w:space="0" w:color="auto"/>
              <w:left w:val="single" w:sz="4" w:space="0" w:color="auto"/>
              <w:bottom w:val="nil"/>
              <w:right w:val="single" w:sz="8" w:space="0" w:color="auto"/>
            </w:tcBorders>
            <w:tcMar>
              <w:top w:w="15" w:type="dxa"/>
              <w:left w:w="15" w:type="dxa"/>
              <w:right w:w="15" w:type="dxa"/>
            </w:tcMar>
          </w:tcPr>
          <w:p w14:paraId="706839AC" w14:textId="35F70371" w:rsidR="65FC5DF2" w:rsidRPr="000058DB" w:rsidRDefault="65FC5DF2" w:rsidP="65FC5DF2">
            <w:pPr>
              <w:jc w:val="left"/>
              <w:rPr>
                <w:lang w:val="et-EE"/>
              </w:rPr>
            </w:pPr>
            <w:r w:rsidRPr="000058DB">
              <w:rPr>
                <w:rFonts w:eastAsia="Times New Roman"/>
                <w:szCs w:val="24"/>
                <w:lang w:val="et-EE"/>
              </w:rPr>
              <w:t>Märjamaa kiriku katuse renoveerimise ja piksekaitsesüsteemi paigaldamise sihtfinantseerimine</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4EBB191E" w14:textId="0D3FD988" w:rsidR="65FC5DF2" w:rsidRPr="000058DB" w:rsidRDefault="65FC5DF2" w:rsidP="65FC5DF2">
            <w:pPr>
              <w:jc w:val="right"/>
              <w:rPr>
                <w:lang w:val="et-EE"/>
              </w:rPr>
            </w:pPr>
            <w:r w:rsidRPr="000058DB">
              <w:rPr>
                <w:rFonts w:eastAsia="Times New Roman"/>
                <w:szCs w:val="24"/>
                <w:lang w:val="et-EE"/>
              </w:rPr>
              <w:t>25,459</w:t>
            </w:r>
          </w:p>
        </w:tc>
        <w:tc>
          <w:tcPr>
            <w:tcW w:w="1275" w:type="dxa"/>
            <w:tcBorders>
              <w:top w:val="single" w:sz="4" w:space="0" w:color="000000" w:themeColor="text1"/>
              <w:left w:val="single" w:sz="4" w:space="0" w:color="000000" w:themeColor="text1"/>
              <w:bottom w:val="nil"/>
              <w:right w:val="nil"/>
            </w:tcBorders>
            <w:shd w:val="clear" w:color="auto" w:fill="FFFFFF" w:themeFill="background1"/>
            <w:tcMar>
              <w:top w:w="15" w:type="dxa"/>
              <w:left w:w="15" w:type="dxa"/>
              <w:right w:w="15" w:type="dxa"/>
            </w:tcMar>
            <w:vAlign w:val="center"/>
          </w:tcPr>
          <w:p w14:paraId="3286FAE5" w14:textId="19CAE5E7"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E2B1B21" w14:textId="32FF9B52" w:rsidR="65FC5DF2" w:rsidRPr="000058DB" w:rsidRDefault="65FC5DF2" w:rsidP="65FC5DF2">
            <w:pPr>
              <w:jc w:val="right"/>
              <w:rPr>
                <w:lang w:val="et-EE"/>
              </w:rPr>
            </w:pPr>
            <w:r w:rsidRPr="000058DB">
              <w:rPr>
                <w:rFonts w:eastAsia="Times New Roman"/>
                <w:szCs w:val="24"/>
                <w:lang w:val="et-EE"/>
              </w:rPr>
              <w:t>25,453</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D683BF1" w14:textId="7916CC6E"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3381708" w14:textId="2607415C" w:rsidR="65FC5DF2" w:rsidRPr="000058DB" w:rsidRDefault="65FC5DF2" w:rsidP="65FC5DF2">
            <w:pPr>
              <w:jc w:val="right"/>
              <w:rPr>
                <w:lang w:val="et-EE"/>
              </w:rPr>
            </w:pPr>
            <w:r w:rsidRPr="000058DB">
              <w:rPr>
                <w:rFonts w:eastAsia="Times New Roman"/>
                <w:szCs w:val="24"/>
                <w:lang w:val="et-EE"/>
              </w:rPr>
              <w:t>25,453</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B889BAB" w14:textId="6C01839F" w:rsidR="65FC5DF2" w:rsidRPr="000058DB" w:rsidRDefault="65FC5DF2" w:rsidP="65FC5DF2">
            <w:pPr>
              <w:jc w:val="right"/>
              <w:rPr>
                <w:lang w:val="et-EE"/>
              </w:rPr>
            </w:pPr>
            <w:r w:rsidRPr="000058DB">
              <w:rPr>
                <w:rFonts w:eastAsia="Times New Roman"/>
                <w:szCs w:val="24"/>
                <w:lang w:val="et-EE"/>
              </w:rPr>
              <w:t>6</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6CE5C56" w14:textId="03AFAFC3"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89059D0" w14:textId="57B5D5BC" w:rsidR="65FC5DF2" w:rsidRPr="000058DB" w:rsidRDefault="65FC5DF2" w:rsidP="65FC5DF2">
            <w:pPr>
              <w:rPr>
                <w:lang w:val="et-EE"/>
              </w:rPr>
            </w:pPr>
            <w:r w:rsidRPr="000058DB">
              <w:rPr>
                <w:rFonts w:eastAsia="Times New Roman"/>
                <w:szCs w:val="24"/>
                <w:lang w:val="et-EE"/>
              </w:rPr>
              <w:t>teostatud</w:t>
            </w:r>
          </w:p>
        </w:tc>
      </w:tr>
      <w:tr w:rsidR="65FC5DF2" w:rsidRPr="000058DB" w14:paraId="15847E84" w14:textId="77777777" w:rsidTr="004A1513">
        <w:trPr>
          <w:trHeight w:val="315"/>
        </w:trPr>
        <w:tc>
          <w:tcPr>
            <w:tcW w:w="357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37E7EB61" w14:textId="483AA02D" w:rsidR="65FC5DF2" w:rsidRPr="000058DB" w:rsidRDefault="65FC5DF2" w:rsidP="65FC5DF2">
            <w:pPr>
              <w:jc w:val="left"/>
              <w:rPr>
                <w:lang w:val="et-EE"/>
              </w:rPr>
            </w:pPr>
            <w:r w:rsidRPr="000058DB">
              <w:rPr>
                <w:rFonts w:eastAsia="Times New Roman"/>
                <w:b/>
                <w:bCs/>
                <w:szCs w:val="24"/>
                <w:lang w:val="et-EE"/>
              </w:rPr>
              <w:t xml:space="preserve">Sõidukite soetamine </w:t>
            </w:r>
          </w:p>
        </w:tc>
        <w:tc>
          <w:tcPr>
            <w:tcW w:w="7185" w:type="dxa"/>
            <w:tcBorders>
              <w:top w:val="single" w:sz="4" w:space="0" w:color="auto"/>
              <w:left w:val="single" w:sz="4" w:space="0" w:color="auto"/>
              <w:bottom w:val="nil"/>
              <w:right w:val="single" w:sz="8" w:space="0" w:color="auto"/>
            </w:tcBorders>
            <w:tcMar>
              <w:top w:w="15" w:type="dxa"/>
              <w:left w:w="15" w:type="dxa"/>
              <w:right w:w="15" w:type="dxa"/>
            </w:tcMar>
          </w:tcPr>
          <w:p w14:paraId="0813886C" w14:textId="089BD4EF" w:rsidR="65FC5DF2" w:rsidRPr="000058DB" w:rsidRDefault="65FC5DF2" w:rsidP="65FC5DF2">
            <w:pPr>
              <w:jc w:val="left"/>
              <w:rPr>
                <w:lang w:val="et-EE"/>
              </w:rPr>
            </w:pPr>
            <w:r w:rsidRPr="000058DB">
              <w:rPr>
                <w:rFonts w:eastAsia="Times New Roman"/>
                <w:szCs w:val="24"/>
                <w:lang w:val="et-EE"/>
              </w:rPr>
              <w:t>sõiduki soetamine vallavalitsusele</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2563EA19" w14:textId="68EB34F2" w:rsidR="65FC5DF2" w:rsidRPr="000058DB" w:rsidRDefault="65FC5DF2" w:rsidP="65FC5DF2">
            <w:pPr>
              <w:jc w:val="right"/>
              <w:rPr>
                <w:lang w:val="et-EE"/>
              </w:rPr>
            </w:pPr>
            <w:r w:rsidRPr="000058DB">
              <w:rPr>
                <w:rFonts w:eastAsia="Times New Roman"/>
                <w:szCs w:val="24"/>
                <w:lang w:val="et-EE"/>
              </w:rPr>
              <w:t>30,000</w:t>
            </w:r>
          </w:p>
        </w:tc>
        <w:tc>
          <w:tcPr>
            <w:tcW w:w="1275" w:type="dxa"/>
            <w:tcBorders>
              <w:top w:val="single" w:sz="4" w:space="0" w:color="000000" w:themeColor="text1"/>
              <w:left w:val="single" w:sz="4" w:space="0" w:color="000000" w:themeColor="text1"/>
              <w:bottom w:val="nil"/>
              <w:right w:val="nil"/>
            </w:tcBorders>
            <w:shd w:val="clear" w:color="auto" w:fill="FFFFFF" w:themeFill="background1"/>
            <w:tcMar>
              <w:top w:w="15" w:type="dxa"/>
              <w:left w:w="15" w:type="dxa"/>
              <w:right w:w="15" w:type="dxa"/>
            </w:tcMar>
            <w:vAlign w:val="center"/>
          </w:tcPr>
          <w:p w14:paraId="4ECD2C2A" w14:textId="74541395" w:rsidR="65FC5DF2" w:rsidRPr="000058DB" w:rsidRDefault="65FC5DF2">
            <w:pPr>
              <w:rPr>
                <w:lang w:val="et-EE"/>
              </w:rPr>
            </w:pP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B0BE839" w14:textId="6609C560" w:rsidR="65FC5DF2" w:rsidRPr="000058DB" w:rsidRDefault="65FC5DF2" w:rsidP="65FC5DF2">
            <w:pPr>
              <w:jc w:val="right"/>
              <w:rPr>
                <w:lang w:val="et-EE"/>
              </w:rPr>
            </w:pPr>
            <w:r w:rsidRPr="000058DB">
              <w:rPr>
                <w:rFonts w:eastAsia="Times New Roman"/>
                <w:szCs w:val="24"/>
                <w:lang w:val="et-EE"/>
              </w:rPr>
              <w:t>31,100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B739578" w14:textId="35843E16" w:rsidR="65FC5DF2" w:rsidRPr="000058DB" w:rsidRDefault="65FC5DF2">
            <w:pPr>
              <w:rPr>
                <w:lang w:val="et-EE"/>
              </w:rPr>
            </w:pPr>
          </w:p>
        </w:tc>
        <w:tc>
          <w:tcPr>
            <w:tcW w:w="1335"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E6A3EC3" w14:textId="52CA5EC0" w:rsidR="65FC5DF2" w:rsidRPr="000058DB" w:rsidRDefault="65FC5DF2" w:rsidP="65FC5DF2">
            <w:pPr>
              <w:jc w:val="right"/>
              <w:rPr>
                <w:lang w:val="et-EE"/>
              </w:rPr>
            </w:pPr>
            <w:r w:rsidRPr="000058DB">
              <w:rPr>
                <w:rFonts w:eastAsia="Times New Roman"/>
                <w:szCs w:val="24"/>
                <w:lang w:val="et-EE"/>
              </w:rPr>
              <w:t>31,100</w:t>
            </w:r>
          </w:p>
        </w:tc>
        <w:tc>
          <w:tcPr>
            <w:tcW w:w="115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139EE30" w14:textId="209FA8E4" w:rsidR="65FC5DF2" w:rsidRPr="000058DB" w:rsidRDefault="65FC5DF2" w:rsidP="65FC5DF2">
            <w:pPr>
              <w:jc w:val="right"/>
              <w:rPr>
                <w:lang w:val="et-EE"/>
              </w:rPr>
            </w:pPr>
            <w:r w:rsidRPr="000058DB">
              <w:rPr>
                <w:rFonts w:eastAsia="Times New Roman"/>
                <w:szCs w:val="24"/>
                <w:lang w:val="et-EE"/>
              </w:rPr>
              <w:t>-1,100</w:t>
            </w:r>
          </w:p>
        </w:tc>
        <w:tc>
          <w:tcPr>
            <w:tcW w:w="1095"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25DC52EF" w14:textId="181D651D" w:rsidR="65FC5DF2" w:rsidRPr="000058DB" w:rsidRDefault="65FC5DF2" w:rsidP="65FC5DF2">
            <w:pPr>
              <w:jc w:val="right"/>
              <w:rPr>
                <w:lang w:val="et-EE"/>
              </w:rPr>
            </w:pPr>
            <w:r w:rsidRPr="000058DB">
              <w:rPr>
                <w:rFonts w:eastAsia="Times New Roman"/>
                <w:szCs w:val="24"/>
                <w:lang w:val="et-EE"/>
              </w:rPr>
              <w:t>0</w:t>
            </w:r>
          </w:p>
        </w:tc>
        <w:tc>
          <w:tcPr>
            <w:tcW w:w="1920" w:type="dxa"/>
            <w:tcBorders>
              <w:top w:val="single" w:sz="4" w:space="0" w:color="auto"/>
              <w:left w:val="single" w:sz="8"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7D2D839" w14:textId="091E1741" w:rsidR="65FC5DF2" w:rsidRPr="000058DB" w:rsidRDefault="65FC5DF2" w:rsidP="65FC5DF2">
            <w:pPr>
              <w:rPr>
                <w:lang w:val="et-EE"/>
              </w:rPr>
            </w:pPr>
            <w:r w:rsidRPr="000058DB">
              <w:rPr>
                <w:rFonts w:eastAsia="Times New Roman"/>
                <w:szCs w:val="24"/>
                <w:lang w:val="et-EE"/>
              </w:rPr>
              <w:t>teostatud</w:t>
            </w:r>
          </w:p>
        </w:tc>
      </w:tr>
      <w:tr w:rsidR="65FC5DF2" w:rsidRPr="000058DB" w14:paraId="2CDC4D54" w14:textId="77777777" w:rsidTr="004A1513">
        <w:trPr>
          <w:trHeight w:val="330"/>
        </w:trPr>
        <w:tc>
          <w:tcPr>
            <w:tcW w:w="3570" w:type="dxa"/>
            <w:tcBorders>
              <w:top w:val="single" w:sz="4" w:space="0" w:color="auto"/>
              <w:left w:val="single" w:sz="8" w:space="0" w:color="auto"/>
              <w:bottom w:val="single" w:sz="8" w:space="0" w:color="auto"/>
              <w:right w:val="single" w:sz="4" w:space="0" w:color="auto"/>
            </w:tcBorders>
            <w:shd w:val="clear" w:color="auto" w:fill="FFFFFF" w:themeFill="background1"/>
            <w:tcMar>
              <w:top w:w="15" w:type="dxa"/>
              <w:left w:w="15" w:type="dxa"/>
              <w:right w:w="15" w:type="dxa"/>
            </w:tcMar>
            <w:vAlign w:val="center"/>
          </w:tcPr>
          <w:p w14:paraId="7E510035" w14:textId="281BA830" w:rsidR="65FC5DF2" w:rsidRPr="000058DB" w:rsidRDefault="65FC5DF2" w:rsidP="65FC5DF2">
            <w:pPr>
              <w:rPr>
                <w:lang w:val="et-EE"/>
              </w:rPr>
            </w:pPr>
            <w:r w:rsidRPr="000058DB">
              <w:rPr>
                <w:rFonts w:eastAsia="Times New Roman"/>
                <w:b/>
                <w:bCs/>
                <w:szCs w:val="24"/>
                <w:lang w:val="et-EE"/>
              </w:rPr>
              <w:t>Reservfond</w:t>
            </w:r>
          </w:p>
        </w:tc>
        <w:tc>
          <w:tcPr>
            <w:tcW w:w="7185" w:type="dxa"/>
            <w:tcBorders>
              <w:top w:val="single" w:sz="4" w:space="0" w:color="auto"/>
              <w:left w:val="single" w:sz="4" w:space="0" w:color="auto"/>
              <w:bottom w:val="single" w:sz="8" w:space="0" w:color="auto"/>
              <w:right w:val="single" w:sz="8" w:space="0" w:color="auto"/>
            </w:tcBorders>
            <w:shd w:val="clear" w:color="auto" w:fill="FFFFFF" w:themeFill="background1"/>
            <w:tcMar>
              <w:top w:w="15" w:type="dxa"/>
              <w:left w:w="15" w:type="dxa"/>
              <w:right w:w="15" w:type="dxa"/>
            </w:tcMar>
          </w:tcPr>
          <w:p w14:paraId="2137AA4A" w14:textId="6120C8FC" w:rsidR="65FC5DF2" w:rsidRPr="000058DB" w:rsidRDefault="65FC5DF2" w:rsidP="65FC5DF2">
            <w:pPr>
              <w:jc w:val="left"/>
              <w:rPr>
                <w:lang w:val="et-EE"/>
              </w:rPr>
            </w:pPr>
            <w:r w:rsidRPr="000058DB">
              <w:rPr>
                <w:rFonts w:eastAsia="Times New Roman"/>
                <w:szCs w:val="24"/>
                <w:lang w:val="et-EE"/>
              </w:rPr>
              <w:t>täiendav reserv hangete katteks</w:t>
            </w:r>
          </w:p>
        </w:tc>
        <w:tc>
          <w:tcPr>
            <w:tcW w:w="1230" w:type="dxa"/>
            <w:tcBorders>
              <w:top w:val="single" w:sz="4" w:space="0" w:color="000000" w:themeColor="text1"/>
              <w:left w:val="single" w:sz="8" w:space="0" w:color="auto"/>
              <w:bottom w:val="nil"/>
              <w:right w:val="single" w:sz="4" w:space="0" w:color="000000" w:themeColor="text1"/>
            </w:tcBorders>
            <w:shd w:val="clear" w:color="auto" w:fill="FFFFFF" w:themeFill="background1"/>
            <w:tcMar>
              <w:top w:w="15" w:type="dxa"/>
              <w:left w:w="15" w:type="dxa"/>
              <w:right w:w="15" w:type="dxa"/>
            </w:tcMar>
            <w:vAlign w:val="center"/>
          </w:tcPr>
          <w:p w14:paraId="14201EF5" w14:textId="172C06A4" w:rsidR="65FC5DF2" w:rsidRPr="000058DB" w:rsidRDefault="65FC5DF2" w:rsidP="65FC5DF2">
            <w:pPr>
              <w:jc w:val="right"/>
              <w:rPr>
                <w:lang w:val="et-EE"/>
              </w:rPr>
            </w:pPr>
            <w:r w:rsidRPr="000058DB">
              <w:rPr>
                <w:rFonts w:eastAsia="Times New Roman"/>
                <w:szCs w:val="24"/>
                <w:lang w:val="et-EE"/>
              </w:rPr>
              <w:t>50,000</w:t>
            </w:r>
          </w:p>
        </w:tc>
        <w:tc>
          <w:tcPr>
            <w:tcW w:w="1275" w:type="dxa"/>
            <w:tcBorders>
              <w:top w:val="single" w:sz="4" w:space="0" w:color="000000" w:themeColor="text1"/>
              <w:left w:val="single" w:sz="4" w:space="0" w:color="000000" w:themeColor="text1"/>
              <w:bottom w:val="nil"/>
              <w:right w:val="nil"/>
            </w:tcBorders>
            <w:shd w:val="clear" w:color="auto" w:fill="FFFFFF" w:themeFill="background1"/>
            <w:tcMar>
              <w:top w:w="15" w:type="dxa"/>
              <w:left w:w="15" w:type="dxa"/>
              <w:right w:w="15" w:type="dxa"/>
            </w:tcMar>
            <w:vAlign w:val="center"/>
          </w:tcPr>
          <w:p w14:paraId="355811CC" w14:textId="4CA3D747" w:rsidR="65FC5DF2" w:rsidRPr="000058DB" w:rsidRDefault="65FC5DF2">
            <w:pPr>
              <w:rPr>
                <w:lang w:val="et-EE"/>
              </w:rPr>
            </w:pPr>
          </w:p>
        </w:tc>
        <w:tc>
          <w:tcPr>
            <w:tcW w:w="1080" w:type="dxa"/>
            <w:tcBorders>
              <w:top w:val="single" w:sz="4" w:space="0" w:color="auto"/>
              <w:left w:val="single" w:sz="8" w:space="0" w:color="auto"/>
              <w:bottom w:val="single" w:sz="8" w:space="0" w:color="auto"/>
              <w:right w:val="single" w:sz="4" w:space="0" w:color="auto"/>
            </w:tcBorders>
            <w:shd w:val="clear" w:color="auto" w:fill="FFFFFF" w:themeFill="background1"/>
            <w:tcMar>
              <w:top w:w="15" w:type="dxa"/>
              <w:left w:w="15" w:type="dxa"/>
              <w:right w:w="15" w:type="dxa"/>
            </w:tcMar>
            <w:vAlign w:val="center"/>
          </w:tcPr>
          <w:p w14:paraId="2DF8EBE4" w14:textId="00DBA37D" w:rsidR="65FC5DF2" w:rsidRPr="000058DB" w:rsidRDefault="65FC5DF2">
            <w:pPr>
              <w:rPr>
                <w:lang w:val="et-EE"/>
              </w:rPr>
            </w:pPr>
          </w:p>
        </w:tc>
        <w:tc>
          <w:tcPr>
            <w:tcW w:w="1170" w:type="dxa"/>
            <w:tcBorders>
              <w:top w:val="single" w:sz="4" w:space="0" w:color="auto"/>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center"/>
          </w:tcPr>
          <w:p w14:paraId="208DE8C0" w14:textId="296E79ED" w:rsidR="65FC5DF2" w:rsidRPr="000058DB" w:rsidRDefault="65FC5DF2">
            <w:pPr>
              <w:rPr>
                <w:lang w:val="et-EE"/>
              </w:rPr>
            </w:pPr>
          </w:p>
        </w:tc>
        <w:tc>
          <w:tcPr>
            <w:tcW w:w="1335" w:type="dxa"/>
            <w:tcBorders>
              <w:top w:val="single" w:sz="4" w:space="0" w:color="auto"/>
              <w:left w:val="single" w:sz="4" w:space="0" w:color="auto"/>
              <w:bottom w:val="single" w:sz="8" w:space="0" w:color="auto"/>
              <w:right w:val="single" w:sz="8" w:space="0" w:color="auto"/>
            </w:tcBorders>
            <w:shd w:val="clear" w:color="auto" w:fill="FFFFFF" w:themeFill="background1"/>
            <w:tcMar>
              <w:top w:w="15" w:type="dxa"/>
              <w:left w:w="15" w:type="dxa"/>
              <w:right w:w="15" w:type="dxa"/>
            </w:tcMar>
            <w:vAlign w:val="center"/>
          </w:tcPr>
          <w:p w14:paraId="11353065" w14:textId="1ED6DC0B" w:rsidR="65FC5DF2" w:rsidRPr="000058DB" w:rsidRDefault="65FC5DF2">
            <w:pPr>
              <w:rPr>
                <w:lang w:val="et-EE"/>
              </w:rPr>
            </w:pPr>
          </w:p>
        </w:tc>
        <w:tc>
          <w:tcPr>
            <w:tcW w:w="1155" w:type="dxa"/>
            <w:tcBorders>
              <w:top w:val="single" w:sz="4" w:space="0" w:color="auto"/>
              <w:left w:val="single" w:sz="8" w:space="0" w:color="auto"/>
              <w:bottom w:val="nil"/>
              <w:right w:val="single" w:sz="8" w:space="0" w:color="auto"/>
            </w:tcBorders>
            <w:shd w:val="clear" w:color="auto" w:fill="FFFFFF" w:themeFill="background1"/>
            <w:tcMar>
              <w:top w:w="15" w:type="dxa"/>
              <w:left w:w="15" w:type="dxa"/>
              <w:right w:w="15" w:type="dxa"/>
            </w:tcMar>
            <w:vAlign w:val="center"/>
          </w:tcPr>
          <w:p w14:paraId="0DC9E4A2" w14:textId="568F2F32" w:rsidR="65FC5DF2" w:rsidRPr="000058DB" w:rsidRDefault="65FC5DF2">
            <w:pPr>
              <w:rPr>
                <w:lang w:val="et-EE"/>
              </w:rPr>
            </w:pPr>
          </w:p>
        </w:tc>
        <w:tc>
          <w:tcPr>
            <w:tcW w:w="1095" w:type="dxa"/>
            <w:tcBorders>
              <w:top w:val="single" w:sz="4" w:space="0" w:color="auto"/>
              <w:left w:val="single" w:sz="8" w:space="0" w:color="auto"/>
              <w:bottom w:val="nil"/>
              <w:right w:val="single" w:sz="8" w:space="0" w:color="auto"/>
            </w:tcBorders>
            <w:shd w:val="clear" w:color="auto" w:fill="FFFFFF" w:themeFill="background1"/>
            <w:tcMar>
              <w:top w:w="15" w:type="dxa"/>
              <w:left w:w="15" w:type="dxa"/>
              <w:right w:w="15" w:type="dxa"/>
            </w:tcMar>
            <w:vAlign w:val="center"/>
          </w:tcPr>
          <w:p w14:paraId="05C83EEF" w14:textId="3395E524" w:rsidR="65FC5DF2" w:rsidRPr="000058DB" w:rsidRDefault="65FC5DF2">
            <w:pPr>
              <w:rPr>
                <w:lang w:val="et-EE"/>
              </w:rPr>
            </w:pPr>
          </w:p>
        </w:tc>
        <w:tc>
          <w:tcPr>
            <w:tcW w:w="1920" w:type="dxa"/>
            <w:tcBorders>
              <w:top w:val="single" w:sz="4" w:space="0" w:color="auto"/>
              <w:left w:val="single" w:sz="8" w:space="0" w:color="auto"/>
              <w:bottom w:val="nil"/>
              <w:right w:val="single" w:sz="8" w:space="0" w:color="auto"/>
            </w:tcBorders>
            <w:shd w:val="clear" w:color="auto" w:fill="FFFFFF" w:themeFill="background1"/>
            <w:tcMar>
              <w:top w:w="15" w:type="dxa"/>
              <w:left w:w="15" w:type="dxa"/>
              <w:right w:w="15" w:type="dxa"/>
            </w:tcMar>
            <w:vAlign w:val="center"/>
          </w:tcPr>
          <w:p w14:paraId="4138C277" w14:textId="37A3257F" w:rsidR="65FC5DF2" w:rsidRPr="000058DB" w:rsidRDefault="65FC5DF2">
            <w:pPr>
              <w:rPr>
                <w:lang w:val="et-EE"/>
              </w:rPr>
            </w:pPr>
          </w:p>
        </w:tc>
      </w:tr>
      <w:tr w:rsidR="65FC5DF2" w:rsidRPr="000058DB" w14:paraId="27D6413D" w14:textId="77777777" w:rsidTr="004A1513">
        <w:trPr>
          <w:trHeight w:val="330"/>
        </w:trPr>
        <w:tc>
          <w:tcPr>
            <w:tcW w:w="10755" w:type="dxa"/>
            <w:gridSpan w:val="2"/>
            <w:tcBorders>
              <w:top w:val="single" w:sz="8" w:space="0" w:color="auto"/>
              <w:left w:val="single" w:sz="8" w:space="0" w:color="auto"/>
              <w:bottom w:val="single" w:sz="8" w:space="0" w:color="auto"/>
              <w:right w:val="nil"/>
            </w:tcBorders>
            <w:shd w:val="clear" w:color="auto" w:fill="C6E0B4"/>
            <w:tcMar>
              <w:top w:w="15" w:type="dxa"/>
              <w:left w:w="15" w:type="dxa"/>
              <w:right w:w="15" w:type="dxa"/>
            </w:tcMar>
            <w:vAlign w:val="center"/>
          </w:tcPr>
          <w:p w14:paraId="141BD538" w14:textId="2EEB6A29" w:rsidR="65FC5DF2" w:rsidRPr="000058DB" w:rsidRDefault="65FC5DF2" w:rsidP="65FC5DF2">
            <w:pPr>
              <w:jc w:val="right"/>
              <w:rPr>
                <w:lang w:val="et-EE"/>
              </w:rPr>
            </w:pPr>
            <w:r w:rsidRPr="000058DB">
              <w:rPr>
                <w:rFonts w:eastAsia="Times New Roman"/>
                <w:b/>
                <w:bCs/>
                <w:szCs w:val="24"/>
                <w:lang w:val="et-EE"/>
              </w:rPr>
              <w:t>KÕIK VALDKONNAD KOKKU:</w:t>
            </w:r>
          </w:p>
        </w:tc>
        <w:tc>
          <w:tcPr>
            <w:tcW w:w="1230" w:type="dxa"/>
            <w:tcBorders>
              <w:top w:val="single" w:sz="8" w:space="0" w:color="auto"/>
              <w:left w:val="single" w:sz="8" w:space="0" w:color="auto"/>
              <w:bottom w:val="single" w:sz="8" w:space="0" w:color="auto"/>
              <w:right w:val="single" w:sz="4" w:space="0" w:color="auto"/>
            </w:tcBorders>
            <w:shd w:val="clear" w:color="auto" w:fill="C6E0B4"/>
            <w:tcMar>
              <w:top w:w="15" w:type="dxa"/>
              <w:left w:w="15" w:type="dxa"/>
              <w:right w:w="15" w:type="dxa"/>
            </w:tcMar>
            <w:vAlign w:val="center"/>
          </w:tcPr>
          <w:p w14:paraId="28F24A92" w14:textId="3A68314A" w:rsidR="65FC5DF2" w:rsidRPr="000058DB" w:rsidRDefault="65FC5DF2" w:rsidP="65FC5DF2">
            <w:pPr>
              <w:jc w:val="right"/>
              <w:rPr>
                <w:lang w:val="et-EE"/>
              </w:rPr>
            </w:pPr>
            <w:r w:rsidRPr="000058DB">
              <w:rPr>
                <w:rFonts w:eastAsia="Times New Roman"/>
                <w:b/>
                <w:bCs/>
                <w:szCs w:val="24"/>
                <w:lang w:val="et-EE"/>
              </w:rPr>
              <w:t>1,658,059</w:t>
            </w:r>
          </w:p>
        </w:tc>
        <w:tc>
          <w:tcPr>
            <w:tcW w:w="1275" w:type="dxa"/>
            <w:tcBorders>
              <w:top w:val="single" w:sz="8" w:space="0" w:color="auto"/>
              <w:left w:val="single" w:sz="8" w:space="0" w:color="auto"/>
              <w:bottom w:val="single" w:sz="8" w:space="0" w:color="auto"/>
              <w:right w:val="single" w:sz="8" w:space="0" w:color="auto"/>
            </w:tcBorders>
            <w:shd w:val="clear" w:color="auto" w:fill="C6E0B4"/>
            <w:tcMar>
              <w:top w:w="15" w:type="dxa"/>
              <w:left w:w="15" w:type="dxa"/>
              <w:right w:w="15" w:type="dxa"/>
            </w:tcMar>
            <w:vAlign w:val="center"/>
          </w:tcPr>
          <w:p w14:paraId="52472ED0" w14:textId="789DEB97" w:rsidR="65FC5DF2" w:rsidRPr="000058DB" w:rsidRDefault="65FC5DF2" w:rsidP="65FC5DF2">
            <w:pPr>
              <w:jc w:val="right"/>
              <w:rPr>
                <w:lang w:val="et-EE"/>
              </w:rPr>
            </w:pPr>
            <w:r w:rsidRPr="000058DB">
              <w:rPr>
                <w:rFonts w:eastAsia="Times New Roman"/>
                <w:b/>
                <w:bCs/>
                <w:szCs w:val="24"/>
                <w:lang w:val="et-EE"/>
              </w:rPr>
              <w:t>947,578</w:t>
            </w:r>
          </w:p>
        </w:tc>
        <w:tc>
          <w:tcPr>
            <w:tcW w:w="1080" w:type="dxa"/>
            <w:tcBorders>
              <w:top w:val="single" w:sz="8" w:space="0" w:color="auto"/>
              <w:left w:val="single" w:sz="8" w:space="0" w:color="auto"/>
              <w:bottom w:val="single" w:sz="8" w:space="0" w:color="auto"/>
              <w:right w:val="single" w:sz="4" w:space="0" w:color="auto"/>
            </w:tcBorders>
            <w:shd w:val="clear" w:color="auto" w:fill="C6E0B4"/>
            <w:tcMar>
              <w:top w:w="15" w:type="dxa"/>
              <w:left w:w="15" w:type="dxa"/>
              <w:right w:w="15" w:type="dxa"/>
            </w:tcMar>
            <w:vAlign w:val="center"/>
          </w:tcPr>
          <w:p w14:paraId="6ACB81F5" w14:textId="0BD72958" w:rsidR="65FC5DF2" w:rsidRPr="000058DB" w:rsidRDefault="65FC5DF2" w:rsidP="65FC5DF2">
            <w:pPr>
              <w:jc w:val="right"/>
              <w:rPr>
                <w:lang w:val="et-EE"/>
              </w:rPr>
            </w:pPr>
            <w:r w:rsidRPr="000058DB">
              <w:rPr>
                <w:rFonts w:eastAsia="Times New Roman"/>
                <w:b/>
                <w:bCs/>
                <w:szCs w:val="24"/>
                <w:lang w:val="et-EE"/>
              </w:rPr>
              <w:t>1,253,571</w:t>
            </w:r>
          </w:p>
        </w:tc>
        <w:tc>
          <w:tcPr>
            <w:tcW w:w="1170" w:type="dxa"/>
            <w:tcBorders>
              <w:top w:val="single" w:sz="8" w:space="0" w:color="auto"/>
              <w:left w:val="single" w:sz="8" w:space="0" w:color="auto"/>
              <w:bottom w:val="single" w:sz="8" w:space="0" w:color="auto"/>
              <w:right w:val="single" w:sz="4" w:space="0" w:color="auto"/>
            </w:tcBorders>
            <w:shd w:val="clear" w:color="auto" w:fill="C6E0B4"/>
            <w:tcMar>
              <w:top w:w="15" w:type="dxa"/>
              <w:left w:w="15" w:type="dxa"/>
              <w:right w:w="15" w:type="dxa"/>
            </w:tcMar>
            <w:vAlign w:val="center"/>
          </w:tcPr>
          <w:p w14:paraId="61298F0F" w14:textId="476510A9" w:rsidR="65FC5DF2" w:rsidRPr="000058DB" w:rsidRDefault="65FC5DF2" w:rsidP="65FC5DF2">
            <w:pPr>
              <w:jc w:val="right"/>
              <w:rPr>
                <w:lang w:val="et-EE"/>
              </w:rPr>
            </w:pPr>
            <w:r w:rsidRPr="000058DB">
              <w:rPr>
                <w:rFonts w:eastAsia="Times New Roman"/>
                <w:b/>
                <w:bCs/>
                <w:szCs w:val="24"/>
                <w:lang w:val="et-EE"/>
              </w:rPr>
              <w:t>375,521</w:t>
            </w:r>
          </w:p>
        </w:tc>
        <w:tc>
          <w:tcPr>
            <w:tcW w:w="1335" w:type="dxa"/>
            <w:tcBorders>
              <w:top w:val="single" w:sz="8" w:space="0" w:color="auto"/>
              <w:left w:val="single" w:sz="8" w:space="0" w:color="auto"/>
              <w:bottom w:val="single" w:sz="8" w:space="0" w:color="auto"/>
              <w:right w:val="single" w:sz="8" w:space="0" w:color="auto"/>
            </w:tcBorders>
            <w:shd w:val="clear" w:color="auto" w:fill="C6E0B4"/>
            <w:tcMar>
              <w:top w:w="15" w:type="dxa"/>
              <w:left w:w="15" w:type="dxa"/>
              <w:right w:w="15" w:type="dxa"/>
            </w:tcMar>
            <w:vAlign w:val="center"/>
          </w:tcPr>
          <w:p w14:paraId="46EFCB38" w14:textId="30C9F496" w:rsidR="65FC5DF2" w:rsidRPr="000058DB" w:rsidRDefault="65FC5DF2" w:rsidP="65FC5DF2">
            <w:pPr>
              <w:jc w:val="right"/>
              <w:rPr>
                <w:lang w:val="et-EE"/>
              </w:rPr>
            </w:pPr>
            <w:r w:rsidRPr="000058DB">
              <w:rPr>
                <w:rFonts w:eastAsia="Times New Roman"/>
                <w:b/>
                <w:bCs/>
                <w:szCs w:val="24"/>
                <w:lang w:val="et-EE"/>
              </w:rPr>
              <w:t>1,629,092</w:t>
            </w:r>
          </w:p>
        </w:tc>
        <w:tc>
          <w:tcPr>
            <w:tcW w:w="1155" w:type="dxa"/>
            <w:tcBorders>
              <w:top w:val="single" w:sz="8" w:space="0" w:color="auto"/>
              <w:left w:val="single" w:sz="8" w:space="0" w:color="auto"/>
              <w:bottom w:val="single" w:sz="8" w:space="0" w:color="auto"/>
              <w:right w:val="single" w:sz="8" w:space="0" w:color="auto"/>
            </w:tcBorders>
            <w:shd w:val="clear" w:color="auto" w:fill="C6E0B4"/>
            <w:tcMar>
              <w:top w:w="15" w:type="dxa"/>
              <w:left w:w="15" w:type="dxa"/>
              <w:right w:w="15" w:type="dxa"/>
            </w:tcMar>
            <w:vAlign w:val="center"/>
          </w:tcPr>
          <w:p w14:paraId="7C9D655F" w14:textId="7B9E102B" w:rsidR="65FC5DF2" w:rsidRPr="000058DB" w:rsidRDefault="65FC5DF2" w:rsidP="65FC5DF2">
            <w:pPr>
              <w:jc w:val="right"/>
              <w:rPr>
                <w:lang w:val="et-EE"/>
              </w:rPr>
            </w:pPr>
            <w:r w:rsidRPr="000058DB">
              <w:rPr>
                <w:rFonts w:eastAsia="Times New Roman"/>
                <w:b/>
                <w:bCs/>
                <w:szCs w:val="24"/>
                <w:lang w:val="et-EE"/>
              </w:rPr>
              <w:t>921,478</w:t>
            </w:r>
          </w:p>
        </w:tc>
        <w:tc>
          <w:tcPr>
            <w:tcW w:w="1095" w:type="dxa"/>
            <w:tcBorders>
              <w:top w:val="single" w:sz="8" w:space="0" w:color="auto"/>
              <w:left w:val="single" w:sz="8" w:space="0" w:color="auto"/>
              <w:bottom w:val="single" w:sz="8" w:space="0" w:color="auto"/>
              <w:right w:val="single" w:sz="8" w:space="0" w:color="auto"/>
            </w:tcBorders>
            <w:shd w:val="clear" w:color="auto" w:fill="C6E0B4"/>
            <w:tcMar>
              <w:top w:w="15" w:type="dxa"/>
              <w:left w:w="15" w:type="dxa"/>
              <w:right w:w="15" w:type="dxa"/>
            </w:tcMar>
            <w:vAlign w:val="center"/>
          </w:tcPr>
          <w:p w14:paraId="3F4A0055" w14:textId="36AB3F2C" w:rsidR="65FC5DF2" w:rsidRPr="000058DB" w:rsidRDefault="65FC5DF2" w:rsidP="65FC5DF2">
            <w:pPr>
              <w:jc w:val="right"/>
              <w:rPr>
                <w:lang w:val="et-EE"/>
              </w:rPr>
            </w:pPr>
            <w:r w:rsidRPr="000058DB">
              <w:rPr>
                <w:rFonts w:eastAsia="Times New Roman"/>
                <w:b/>
                <w:bCs/>
                <w:szCs w:val="24"/>
                <w:lang w:val="et-EE"/>
              </w:rPr>
              <w:t>870,522</w:t>
            </w:r>
          </w:p>
        </w:tc>
        <w:tc>
          <w:tcPr>
            <w:tcW w:w="1920" w:type="dxa"/>
            <w:tcBorders>
              <w:top w:val="single" w:sz="8" w:space="0" w:color="auto"/>
              <w:left w:val="single" w:sz="8" w:space="0" w:color="auto"/>
              <w:bottom w:val="single" w:sz="8" w:space="0" w:color="auto"/>
              <w:right w:val="single" w:sz="8" w:space="0" w:color="auto"/>
            </w:tcBorders>
            <w:shd w:val="clear" w:color="auto" w:fill="C6E0B4"/>
            <w:tcMar>
              <w:top w:w="15" w:type="dxa"/>
              <w:left w:w="15" w:type="dxa"/>
              <w:right w:w="15" w:type="dxa"/>
            </w:tcMar>
            <w:vAlign w:val="center"/>
          </w:tcPr>
          <w:p w14:paraId="0E1F695A" w14:textId="62EC2610" w:rsidR="65FC5DF2" w:rsidRPr="000058DB" w:rsidRDefault="65FC5DF2" w:rsidP="65FC5DF2">
            <w:pPr>
              <w:jc w:val="right"/>
              <w:rPr>
                <w:lang w:val="et-EE"/>
              </w:rPr>
            </w:pPr>
            <w:r w:rsidRPr="000058DB">
              <w:rPr>
                <w:rFonts w:eastAsia="Times New Roman"/>
                <w:b/>
                <w:bCs/>
                <w:szCs w:val="24"/>
                <w:lang w:val="et-EE"/>
              </w:rPr>
              <w:t>0</w:t>
            </w:r>
          </w:p>
        </w:tc>
      </w:tr>
      <w:tr w:rsidR="65FC5DF2" w:rsidRPr="000058DB" w14:paraId="54D367C0" w14:textId="77777777" w:rsidTr="004A1513">
        <w:trPr>
          <w:trHeight w:val="330"/>
        </w:trPr>
        <w:tc>
          <w:tcPr>
            <w:tcW w:w="10755" w:type="dxa"/>
            <w:gridSpan w:val="2"/>
            <w:tcBorders>
              <w:top w:val="single" w:sz="8" w:space="0" w:color="auto"/>
              <w:left w:val="single" w:sz="8" w:space="0" w:color="auto"/>
              <w:bottom w:val="single" w:sz="8" w:space="0" w:color="auto"/>
              <w:right w:val="nil"/>
            </w:tcBorders>
            <w:shd w:val="clear" w:color="auto" w:fill="A9D08E"/>
            <w:tcMar>
              <w:top w:w="15" w:type="dxa"/>
              <w:left w:w="15" w:type="dxa"/>
              <w:right w:w="15" w:type="dxa"/>
            </w:tcMar>
            <w:vAlign w:val="bottom"/>
          </w:tcPr>
          <w:p w14:paraId="64C5512C" w14:textId="79AB0F59" w:rsidR="65FC5DF2" w:rsidRPr="000058DB" w:rsidRDefault="65FC5DF2" w:rsidP="65FC5DF2">
            <w:pPr>
              <w:jc w:val="right"/>
              <w:rPr>
                <w:lang w:val="et-EE"/>
              </w:rPr>
            </w:pPr>
            <w:r w:rsidRPr="000058DB">
              <w:rPr>
                <w:rFonts w:eastAsia="Times New Roman"/>
                <w:b/>
                <w:bCs/>
                <w:szCs w:val="24"/>
                <w:lang w:val="et-EE"/>
              </w:rPr>
              <w:t xml:space="preserve">valla osalus + sihtfinantseerimine: </w:t>
            </w:r>
          </w:p>
        </w:tc>
        <w:tc>
          <w:tcPr>
            <w:tcW w:w="2505" w:type="dxa"/>
            <w:gridSpan w:val="2"/>
            <w:tcBorders>
              <w:top w:val="single" w:sz="8" w:space="0" w:color="auto"/>
              <w:left w:val="single" w:sz="8" w:space="0" w:color="auto"/>
              <w:bottom w:val="single" w:sz="8" w:space="0" w:color="auto"/>
              <w:right w:val="nil"/>
            </w:tcBorders>
            <w:shd w:val="clear" w:color="auto" w:fill="A9D08E"/>
            <w:tcMar>
              <w:top w:w="15" w:type="dxa"/>
              <w:left w:w="15" w:type="dxa"/>
              <w:right w:w="15" w:type="dxa"/>
            </w:tcMar>
            <w:vAlign w:val="bottom"/>
          </w:tcPr>
          <w:p w14:paraId="4CC873F5" w14:textId="1DF3E483" w:rsidR="65FC5DF2" w:rsidRPr="000058DB" w:rsidRDefault="65FC5DF2" w:rsidP="65FC5DF2">
            <w:pPr>
              <w:jc w:val="center"/>
              <w:rPr>
                <w:lang w:val="et-EE"/>
              </w:rPr>
            </w:pPr>
            <w:r w:rsidRPr="000058DB">
              <w:rPr>
                <w:rFonts w:eastAsia="Times New Roman"/>
                <w:b/>
                <w:bCs/>
                <w:szCs w:val="24"/>
                <w:lang w:val="et-EE"/>
              </w:rPr>
              <w:t>2,605,637</w:t>
            </w:r>
          </w:p>
        </w:tc>
        <w:tc>
          <w:tcPr>
            <w:tcW w:w="3585" w:type="dxa"/>
            <w:gridSpan w:val="3"/>
            <w:tcBorders>
              <w:top w:val="single" w:sz="8" w:space="0" w:color="auto"/>
              <w:left w:val="single" w:sz="8" w:space="0" w:color="auto"/>
              <w:bottom w:val="single" w:sz="8" w:space="0" w:color="auto"/>
              <w:right w:val="nil"/>
            </w:tcBorders>
            <w:shd w:val="clear" w:color="auto" w:fill="A9D08E"/>
            <w:tcMar>
              <w:top w:w="15" w:type="dxa"/>
              <w:left w:w="15" w:type="dxa"/>
              <w:right w:w="15" w:type="dxa"/>
            </w:tcMar>
            <w:vAlign w:val="bottom"/>
          </w:tcPr>
          <w:p w14:paraId="000F3057" w14:textId="519451CD" w:rsidR="65FC5DF2" w:rsidRPr="000058DB" w:rsidRDefault="65FC5DF2" w:rsidP="65FC5DF2">
            <w:pPr>
              <w:jc w:val="center"/>
              <w:rPr>
                <w:lang w:val="et-EE"/>
              </w:rPr>
            </w:pPr>
            <w:r w:rsidRPr="000058DB">
              <w:rPr>
                <w:rFonts w:eastAsia="Times New Roman"/>
                <w:b/>
                <w:bCs/>
                <w:szCs w:val="24"/>
                <w:lang w:val="et-EE"/>
              </w:rPr>
              <w:t>1,629,092</w:t>
            </w:r>
          </w:p>
        </w:tc>
        <w:tc>
          <w:tcPr>
            <w:tcW w:w="1155" w:type="dxa"/>
            <w:tcBorders>
              <w:top w:val="single" w:sz="8" w:space="0" w:color="auto"/>
              <w:left w:val="nil"/>
              <w:bottom w:val="nil"/>
              <w:right w:val="nil"/>
            </w:tcBorders>
            <w:tcMar>
              <w:top w:w="15" w:type="dxa"/>
              <w:left w:w="15" w:type="dxa"/>
              <w:right w:w="15" w:type="dxa"/>
            </w:tcMar>
            <w:vAlign w:val="bottom"/>
          </w:tcPr>
          <w:p w14:paraId="60FF68EA" w14:textId="27F2E8DA" w:rsidR="65FC5DF2" w:rsidRPr="000058DB" w:rsidRDefault="65FC5DF2">
            <w:pPr>
              <w:rPr>
                <w:lang w:val="et-EE"/>
              </w:rPr>
            </w:pPr>
          </w:p>
        </w:tc>
        <w:tc>
          <w:tcPr>
            <w:tcW w:w="1095" w:type="dxa"/>
            <w:tcBorders>
              <w:top w:val="single" w:sz="8" w:space="0" w:color="auto"/>
              <w:left w:val="nil"/>
              <w:bottom w:val="nil"/>
              <w:right w:val="nil"/>
            </w:tcBorders>
            <w:tcMar>
              <w:top w:w="15" w:type="dxa"/>
              <w:left w:w="15" w:type="dxa"/>
              <w:right w:w="15" w:type="dxa"/>
            </w:tcMar>
            <w:vAlign w:val="bottom"/>
          </w:tcPr>
          <w:p w14:paraId="294A067B" w14:textId="6446C5FD" w:rsidR="65FC5DF2" w:rsidRPr="000058DB" w:rsidRDefault="65FC5DF2">
            <w:pPr>
              <w:rPr>
                <w:lang w:val="et-EE"/>
              </w:rPr>
            </w:pPr>
          </w:p>
        </w:tc>
        <w:tc>
          <w:tcPr>
            <w:tcW w:w="1920" w:type="dxa"/>
            <w:tcBorders>
              <w:top w:val="single" w:sz="8" w:space="0" w:color="auto"/>
              <w:left w:val="nil"/>
              <w:bottom w:val="nil"/>
              <w:right w:val="nil"/>
            </w:tcBorders>
            <w:tcMar>
              <w:top w:w="15" w:type="dxa"/>
              <w:left w:w="15" w:type="dxa"/>
              <w:right w:w="15" w:type="dxa"/>
            </w:tcMar>
            <w:vAlign w:val="bottom"/>
          </w:tcPr>
          <w:p w14:paraId="184D31BA" w14:textId="479347FE" w:rsidR="65FC5DF2" w:rsidRPr="000058DB" w:rsidRDefault="65FC5DF2">
            <w:pPr>
              <w:rPr>
                <w:lang w:val="et-EE"/>
              </w:rPr>
            </w:pPr>
          </w:p>
        </w:tc>
      </w:tr>
    </w:tbl>
    <w:p w14:paraId="722B00AE" w14:textId="61E75DE5" w:rsidR="00405D1B" w:rsidRPr="000058DB" w:rsidRDefault="00405D1B" w:rsidP="02896E1D">
      <w:pPr>
        <w:rPr>
          <w:lang w:val="et-EE"/>
        </w:rPr>
      </w:pPr>
    </w:p>
    <w:sectPr w:rsidR="00405D1B" w:rsidRPr="000058DB" w:rsidSect="00CF1E5A">
      <w:pgSz w:w="23814" w:h="16840" w:orient="landscape" w:code="8"/>
      <w:pgMar w:top="1418" w:right="1418"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403A7" w14:textId="77777777" w:rsidR="00B352D0" w:rsidRDefault="00B352D0" w:rsidP="007C326C">
      <w:r>
        <w:separator/>
      </w:r>
    </w:p>
  </w:endnote>
  <w:endnote w:type="continuationSeparator" w:id="0">
    <w:p w14:paraId="554494B8" w14:textId="77777777" w:rsidR="00B352D0" w:rsidRDefault="00B352D0" w:rsidP="007C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erif">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FB058" w14:textId="77777777" w:rsidR="00B352D0" w:rsidRDefault="00B352D0" w:rsidP="007C326C">
      <w:r>
        <w:separator/>
      </w:r>
    </w:p>
  </w:footnote>
  <w:footnote w:type="continuationSeparator" w:id="0">
    <w:p w14:paraId="53DD024D" w14:textId="77777777" w:rsidR="00B352D0" w:rsidRDefault="00B352D0" w:rsidP="007C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588D20"/>
    <w:lvl w:ilvl="0">
      <w:start w:val="1"/>
      <w:numFmt w:val="bullet"/>
      <w:pStyle w:val="BodyTextTekstGaramond12"/>
      <w:lvlText w:val=""/>
      <w:lvlJc w:val="left"/>
      <w:pPr>
        <w:tabs>
          <w:tab w:val="num" w:pos="360"/>
        </w:tabs>
        <w:ind w:left="360" w:hanging="360"/>
      </w:pPr>
      <w:rPr>
        <w:rFonts w:ascii="Symbol" w:hAnsi="Symbol" w:hint="default"/>
      </w:rPr>
    </w:lvl>
  </w:abstractNum>
  <w:abstractNum w:abstractNumId="1" w15:restartNumberingAfterBreak="0">
    <w:nsid w:val="207CDEFB"/>
    <w:multiLevelType w:val="hybridMultilevel"/>
    <w:tmpl w:val="21681B3E"/>
    <w:lvl w:ilvl="0" w:tplc="9F3EAD6C">
      <w:start w:val="1"/>
      <w:numFmt w:val="bullet"/>
      <w:lvlText w:val=""/>
      <w:lvlJc w:val="left"/>
      <w:pPr>
        <w:ind w:left="720" w:hanging="360"/>
      </w:pPr>
      <w:rPr>
        <w:rFonts w:ascii="Symbol" w:hAnsi="Symbol" w:hint="default"/>
        <w:color w:val="auto"/>
      </w:rPr>
    </w:lvl>
    <w:lvl w:ilvl="1" w:tplc="0A444CC4">
      <w:start w:val="1"/>
      <w:numFmt w:val="bullet"/>
      <w:lvlText w:val="o"/>
      <w:lvlJc w:val="left"/>
      <w:pPr>
        <w:ind w:left="1440" w:hanging="360"/>
      </w:pPr>
      <w:rPr>
        <w:rFonts w:ascii="Courier New" w:hAnsi="Courier New" w:hint="default"/>
      </w:rPr>
    </w:lvl>
    <w:lvl w:ilvl="2" w:tplc="7FE26064">
      <w:start w:val="1"/>
      <w:numFmt w:val="bullet"/>
      <w:lvlText w:val=""/>
      <w:lvlJc w:val="left"/>
      <w:pPr>
        <w:ind w:left="2160" w:hanging="360"/>
      </w:pPr>
      <w:rPr>
        <w:rFonts w:ascii="Wingdings" w:hAnsi="Wingdings" w:hint="default"/>
      </w:rPr>
    </w:lvl>
    <w:lvl w:ilvl="3" w:tplc="5596BA3C">
      <w:start w:val="1"/>
      <w:numFmt w:val="bullet"/>
      <w:lvlText w:val=""/>
      <w:lvlJc w:val="left"/>
      <w:pPr>
        <w:ind w:left="2880" w:hanging="360"/>
      </w:pPr>
      <w:rPr>
        <w:rFonts w:ascii="Symbol" w:hAnsi="Symbol" w:hint="default"/>
      </w:rPr>
    </w:lvl>
    <w:lvl w:ilvl="4" w:tplc="15E68CD6">
      <w:start w:val="1"/>
      <w:numFmt w:val="bullet"/>
      <w:lvlText w:val="o"/>
      <w:lvlJc w:val="left"/>
      <w:pPr>
        <w:ind w:left="3600" w:hanging="360"/>
      </w:pPr>
      <w:rPr>
        <w:rFonts w:ascii="Courier New" w:hAnsi="Courier New" w:hint="default"/>
      </w:rPr>
    </w:lvl>
    <w:lvl w:ilvl="5" w:tplc="5F128ED4">
      <w:start w:val="1"/>
      <w:numFmt w:val="bullet"/>
      <w:lvlText w:val=""/>
      <w:lvlJc w:val="left"/>
      <w:pPr>
        <w:ind w:left="4320" w:hanging="360"/>
      </w:pPr>
      <w:rPr>
        <w:rFonts w:ascii="Wingdings" w:hAnsi="Wingdings" w:hint="default"/>
      </w:rPr>
    </w:lvl>
    <w:lvl w:ilvl="6" w:tplc="081677CC">
      <w:start w:val="1"/>
      <w:numFmt w:val="bullet"/>
      <w:lvlText w:val=""/>
      <w:lvlJc w:val="left"/>
      <w:pPr>
        <w:ind w:left="5040" w:hanging="360"/>
      </w:pPr>
      <w:rPr>
        <w:rFonts w:ascii="Symbol" w:hAnsi="Symbol" w:hint="default"/>
      </w:rPr>
    </w:lvl>
    <w:lvl w:ilvl="7" w:tplc="576EA8EC">
      <w:start w:val="1"/>
      <w:numFmt w:val="bullet"/>
      <w:lvlText w:val="o"/>
      <w:lvlJc w:val="left"/>
      <w:pPr>
        <w:ind w:left="5760" w:hanging="360"/>
      </w:pPr>
      <w:rPr>
        <w:rFonts w:ascii="Courier New" w:hAnsi="Courier New" w:hint="default"/>
      </w:rPr>
    </w:lvl>
    <w:lvl w:ilvl="8" w:tplc="00DC64AA">
      <w:start w:val="1"/>
      <w:numFmt w:val="bullet"/>
      <w:lvlText w:val=""/>
      <w:lvlJc w:val="left"/>
      <w:pPr>
        <w:ind w:left="6480" w:hanging="360"/>
      </w:pPr>
      <w:rPr>
        <w:rFonts w:ascii="Wingdings" w:hAnsi="Wingdings" w:hint="default"/>
      </w:rPr>
    </w:lvl>
  </w:abstractNum>
  <w:abstractNum w:abstractNumId="2" w15:restartNumberingAfterBreak="0">
    <w:nsid w:val="260C59B5"/>
    <w:multiLevelType w:val="hybridMultilevel"/>
    <w:tmpl w:val="7E2610B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2AB14B06"/>
    <w:multiLevelType w:val="hybridMultilevel"/>
    <w:tmpl w:val="EE165316"/>
    <w:lvl w:ilvl="0" w:tplc="07F6A330">
      <w:start w:val="1"/>
      <w:numFmt w:val="bullet"/>
      <w:lvlText w:val=""/>
      <w:lvlJc w:val="left"/>
      <w:pPr>
        <w:ind w:left="720" w:hanging="360"/>
      </w:pPr>
      <w:rPr>
        <w:rFonts w:ascii="Symbol" w:hAnsi="Symbol" w:hint="default"/>
      </w:rPr>
    </w:lvl>
    <w:lvl w:ilvl="1" w:tplc="1144D94A">
      <w:start w:val="1"/>
      <w:numFmt w:val="bullet"/>
      <w:lvlText w:val="o"/>
      <w:lvlJc w:val="left"/>
      <w:pPr>
        <w:ind w:left="1440" w:hanging="360"/>
      </w:pPr>
      <w:rPr>
        <w:rFonts w:ascii="Courier New" w:hAnsi="Courier New" w:hint="default"/>
      </w:rPr>
    </w:lvl>
    <w:lvl w:ilvl="2" w:tplc="865C1EDE">
      <w:start w:val="1"/>
      <w:numFmt w:val="bullet"/>
      <w:lvlText w:val=""/>
      <w:lvlJc w:val="left"/>
      <w:pPr>
        <w:ind w:left="2160" w:hanging="360"/>
      </w:pPr>
      <w:rPr>
        <w:rFonts w:ascii="Wingdings" w:hAnsi="Wingdings" w:hint="default"/>
      </w:rPr>
    </w:lvl>
    <w:lvl w:ilvl="3" w:tplc="98686D0A">
      <w:start w:val="1"/>
      <w:numFmt w:val="bullet"/>
      <w:lvlText w:val=""/>
      <w:lvlJc w:val="left"/>
      <w:pPr>
        <w:ind w:left="2880" w:hanging="360"/>
      </w:pPr>
      <w:rPr>
        <w:rFonts w:ascii="Symbol" w:hAnsi="Symbol" w:hint="default"/>
      </w:rPr>
    </w:lvl>
    <w:lvl w:ilvl="4" w:tplc="7F30E0E8">
      <w:start w:val="1"/>
      <w:numFmt w:val="bullet"/>
      <w:lvlText w:val="o"/>
      <w:lvlJc w:val="left"/>
      <w:pPr>
        <w:ind w:left="3600" w:hanging="360"/>
      </w:pPr>
      <w:rPr>
        <w:rFonts w:ascii="Courier New" w:hAnsi="Courier New" w:hint="default"/>
      </w:rPr>
    </w:lvl>
    <w:lvl w:ilvl="5" w:tplc="B44AFACA">
      <w:start w:val="1"/>
      <w:numFmt w:val="bullet"/>
      <w:lvlText w:val=""/>
      <w:lvlJc w:val="left"/>
      <w:pPr>
        <w:ind w:left="4320" w:hanging="360"/>
      </w:pPr>
      <w:rPr>
        <w:rFonts w:ascii="Wingdings" w:hAnsi="Wingdings" w:hint="default"/>
      </w:rPr>
    </w:lvl>
    <w:lvl w:ilvl="6" w:tplc="9FD42084">
      <w:start w:val="1"/>
      <w:numFmt w:val="bullet"/>
      <w:lvlText w:val=""/>
      <w:lvlJc w:val="left"/>
      <w:pPr>
        <w:ind w:left="5040" w:hanging="360"/>
      </w:pPr>
      <w:rPr>
        <w:rFonts w:ascii="Symbol" w:hAnsi="Symbol" w:hint="default"/>
      </w:rPr>
    </w:lvl>
    <w:lvl w:ilvl="7" w:tplc="ED64B824">
      <w:start w:val="1"/>
      <w:numFmt w:val="bullet"/>
      <w:lvlText w:val="o"/>
      <w:lvlJc w:val="left"/>
      <w:pPr>
        <w:ind w:left="5760" w:hanging="360"/>
      </w:pPr>
      <w:rPr>
        <w:rFonts w:ascii="Courier New" w:hAnsi="Courier New" w:hint="default"/>
      </w:rPr>
    </w:lvl>
    <w:lvl w:ilvl="8" w:tplc="B14E929E">
      <w:start w:val="1"/>
      <w:numFmt w:val="bullet"/>
      <w:lvlText w:val=""/>
      <w:lvlJc w:val="left"/>
      <w:pPr>
        <w:ind w:left="6480" w:hanging="360"/>
      </w:pPr>
      <w:rPr>
        <w:rFonts w:ascii="Wingdings" w:hAnsi="Wingdings" w:hint="default"/>
      </w:rPr>
    </w:lvl>
  </w:abstractNum>
  <w:abstractNum w:abstractNumId="4" w15:restartNumberingAfterBreak="0">
    <w:nsid w:val="30130557"/>
    <w:multiLevelType w:val="hybridMultilevel"/>
    <w:tmpl w:val="02389480"/>
    <w:lvl w:ilvl="0" w:tplc="76EA4E9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A3F515"/>
    <w:multiLevelType w:val="hybridMultilevel"/>
    <w:tmpl w:val="F8A80BC8"/>
    <w:lvl w:ilvl="0" w:tplc="62886AE2">
      <w:start w:val="1"/>
      <w:numFmt w:val="bullet"/>
      <w:lvlText w:val=""/>
      <w:lvlJc w:val="left"/>
      <w:pPr>
        <w:ind w:left="720" w:hanging="360"/>
      </w:pPr>
      <w:rPr>
        <w:rFonts w:ascii="Symbol" w:hAnsi="Symbol" w:hint="default"/>
      </w:rPr>
    </w:lvl>
    <w:lvl w:ilvl="1" w:tplc="F4144608">
      <w:start w:val="1"/>
      <w:numFmt w:val="bullet"/>
      <w:lvlText w:val="o"/>
      <w:lvlJc w:val="left"/>
      <w:pPr>
        <w:ind w:left="1440" w:hanging="360"/>
      </w:pPr>
      <w:rPr>
        <w:rFonts w:ascii="Courier New" w:hAnsi="Courier New" w:hint="default"/>
      </w:rPr>
    </w:lvl>
    <w:lvl w:ilvl="2" w:tplc="F2845B22">
      <w:start w:val="1"/>
      <w:numFmt w:val="bullet"/>
      <w:lvlText w:val=""/>
      <w:lvlJc w:val="left"/>
      <w:pPr>
        <w:ind w:left="2160" w:hanging="360"/>
      </w:pPr>
      <w:rPr>
        <w:rFonts w:ascii="Wingdings" w:hAnsi="Wingdings" w:hint="default"/>
      </w:rPr>
    </w:lvl>
    <w:lvl w:ilvl="3" w:tplc="C0C282D2">
      <w:start w:val="1"/>
      <w:numFmt w:val="bullet"/>
      <w:lvlText w:val=""/>
      <w:lvlJc w:val="left"/>
      <w:pPr>
        <w:ind w:left="2880" w:hanging="360"/>
      </w:pPr>
      <w:rPr>
        <w:rFonts w:ascii="Symbol" w:hAnsi="Symbol" w:hint="default"/>
      </w:rPr>
    </w:lvl>
    <w:lvl w:ilvl="4" w:tplc="20E41956">
      <w:start w:val="1"/>
      <w:numFmt w:val="bullet"/>
      <w:lvlText w:val="o"/>
      <w:lvlJc w:val="left"/>
      <w:pPr>
        <w:ind w:left="3600" w:hanging="360"/>
      </w:pPr>
      <w:rPr>
        <w:rFonts w:ascii="Courier New" w:hAnsi="Courier New" w:hint="default"/>
      </w:rPr>
    </w:lvl>
    <w:lvl w:ilvl="5" w:tplc="4E3A9DEC">
      <w:start w:val="1"/>
      <w:numFmt w:val="bullet"/>
      <w:lvlText w:val=""/>
      <w:lvlJc w:val="left"/>
      <w:pPr>
        <w:ind w:left="4320" w:hanging="360"/>
      </w:pPr>
      <w:rPr>
        <w:rFonts w:ascii="Wingdings" w:hAnsi="Wingdings" w:hint="default"/>
      </w:rPr>
    </w:lvl>
    <w:lvl w:ilvl="6" w:tplc="F5041F6E">
      <w:start w:val="1"/>
      <w:numFmt w:val="bullet"/>
      <w:lvlText w:val=""/>
      <w:lvlJc w:val="left"/>
      <w:pPr>
        <w:ind w:left="5040" w:hanging="360"/>
      </w:pPr>
      <w:rPr>
        <w:rFonts w:ascii="Symbol" w:hAnsi="Symbol" w:hint="default"/>
      </w:rPr>
    </w:lvl>
    <w:lvl w:ilvl="7" w:tplc="30DA7734">
      <w:start w:val="1"/>
      <w:numFmt w:val="bullet"/>
      <w:lvlText w:val="o"/>
      <w:lvlJc w:val="left"/>
      <w:pPr>
        <w:ind w:left="5760" w:hanging="360"/>
      </w:pPr>
      <w:rPr>
        <w:rFonts w:ascii="Courier New" w:hAnsi="Courier New" w:hint="default"/>
      </w:rPr>
    </w:lvl>
    <w:lvl w:ilvl="8" w:tplc="7312D3A8">
      <w:start w:val="1"/>
      <w:numFmt w:val="bullet"/>
      <w:lvlText w:val=""/>
      <w:lvlJc w:val="left"/>
      <w:pPr>
        <w:ind w:left="6480" w:hanging="360"/>
      </w:pPr>
      <w:rPr>
        <w:rFonts w:ascii="Wingdings" w:hAnsi="Wingdings" w:hint="default"/>
      </w:rPr>
    </w:lvl>
  </w:abstractNum>
  <w:abstractNum w:abstractNumId="6" w15:restartNumberingAfterBreak="0">
    <w:nsid w:val="49EC3699"/>
    <w:multiLevelType w:val="hybridMultilevel"/>
    <w:tmpl w:val="9F4CB44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49F872A7"/>
    <w:multiLevelType w:val="multilevel"/>
    <w:tmpl w:val="B53A2398"/>
    <w:lvl w:ilvl="0">
      <w:start w:val="1"/>
      <w:numFmt w:val="decimal"/>
      <w:lvlText w:val="%1."/>
      <w:lvlJc w:val="left"/>
      <w:pPr>
        <w:ind w:left="720" w:hanging="360"/>
      </w:pPr>
    </w:lvl>
    <w:lvl w:ilvl="1">
      <w:start w:val="1"/>
      <w:numFmt w:val="decimal"/>
      <w:lvlText w:val="%1.%2."/>
      <w:lvlJc w:val="left"/>
      <w:pPr>
        <w:ind w:left="720" w:hanging="360"/>
      </w:pPr>
      <w:rPr>
        <w:b/>
        <w:i/>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81CF2B4"/>
    <w:multiLevelType w:val="hybridMultilevel"/>
    <w:tmpl w:val="B6C8AFE0"/>
    <w:lvl w:ilvl="0" w:tplc="AFA022B8">
      <w:start w:val="1"/>
      <w:numFmt w:val="bullet"/>
      <w:lvlText w:val=""/>
      <w:lvlJc w:val="left"/>
      <w:pPr>
        <w:ind w:left="720" w:hanging="360"/>
      </w:pPr>
      <w:rPr>
        <w:rFonts w:ascii="Symbol" w:hAnsi="Symbol" w:hint="default"/>
      </w:rPr>
    </w:lvl>
    <w:lvl w:ilvl="1" w:tplc="59EE5E9E">
      <w:start w:val="1"/>
      <w:numFmt w:val="bullet"/>
      <w:lvlText w:val="o"/>
      <w:lvlJc w:val="left"/>
      <w:pPr>
        <w:ind w:left="1440" w:hanging="360"/>
      </w:pPr>
      <w:rPr>
        <w:rFonts w:ascii="Courier New" w:hAnsi="Courier New" w:hint="default"/>
      </w:rPr>
    </w:lvl>
    <w:lvl w:ilvl="2" w:tplc="43BE4ECA">
      <w:start w:val="1"/>
      <w:numFmt w:val="bullet"/>
      <w:lvlText w:val=""/>
      <w:lvlJc w:val="left"/>
      <w:pPr>
        <w:ind w:left="2160" w:hanging="360"/>
      </w:pPr>
      <w:rPr>
        <w:rFonts w:ascii="Wingdings" w:hAnsi="Wingdings" w:hint="default"/>
      </w:rPr>
    </w:lvl>
    <w:lvl w:ilvl="3" w:tplc="22A8FAD6">
      <w:start w:val="1"/>
      <w:numFmt w:val="bullet"/>
      <w:lvlText w:val=""/>
      <w:lvlJc w:val="left"/>
      <w:pPr>
        <w:ind w:left="2880" w:hanging="360"/>
      </w:pPr>
      <w:rPr>
        <w:rFonts w:ascii="Symbol" w:hAnsi="Symbol" w:hint="default"/>
      </w:rPr>
    </w:lvl>
    <w:lvl w:ilvl="4" w:tplc="7A62738C">
      <w:start w:val="1"/>
      <w:numFmt w:val="bullet"/>
      <w:lvlText w:val="o"/>
      <w:lvlJc w:val="left"/>
      <w:pPr>
        <w:ind w:left="3600" w:hanging="360"/>
      </w:pPr>
      <w:rPr>
        <w:rFonts w:ascii="Courier New" w:hAnsi="Courier New" w:hint="default"/>
      </w:rPr>
    </w:lvl>
    <w:lvl w:ilvl="5" w:tplc="460475C6">
      <w:start w:val="1"/>
      <w:numFmt w:val="bullet"/>
      <w:lvlText w:val=""/>
      <w:lvlJc w:val="left"/>
      <w:pPr>
        <w:ind w:left="4320" w:hanging="360"/>
      </w:pPr>
      <w:rPr>
        <w:rFonts w:ascii="Wingdings" w:hAnsi="Wingdings" w:hint="default"/>
      </w:rPr>
    </w:lvl>
    <w:lvl w:ilvl="6" w:tplc="8D86DB96">
      <w:start w:val="1"/>
      <w:numFmt w:val="bullet"/>
      <w:lvlText w:val=""/>
      <w:lvlJc w:val="left"/>
      <w:pPr>
        <w:ind w:left="5040" w:hanging="360"/>
      </w:pPr>
      <w:rPr>
        <w:rFonts w:ascii="Symbol" w:hAnsi="Symbol" w:hint="default"/>
      </w:rPr>
    </w:lvl>
    <w:lvl w:ilvl="7" w:tplc="A52ADB30">
      <w:start w:val="1"/>
      <w:numFmt w:val="bullet"/>
      <w:lvlText w:val="o"/>
      <w:lvlJc w:val="left"/>
      <w:pPr>
        <w:ind w:left="5760" w:hanging="360"/>
      </w:pPr>
      <w:rPr>
        <w:rFonts w:ascii="Courier New" w:hAnsi="Courier New" w:hint="default"/>
      </w:rPr>
    </w:lvl>
    <w:lvl w:ilvl="8" w:tplc="7A1C1A02">
      <w:start w:val="1"/>
      <w:numFmt w:val="bullet"/>
      <w:lvlText w:val=""/>
      <w:lvlJc w:val="left"/>
      <w:pPr>
        <w:ind w:left="6480" w:hanging="360"/>
      </w:pPr>
      <w:rPr>
        <w:rFonts w:ascii="Wingdings" w:hAnsi="Wingdings" w:hint="default"/>
      </w:rPr>
    </w:lvl>
  </w:abstractNum>
  <w:abstractNum w:abstractNumId="9" w15:restartNumberingAfterBreak="0">
    <w:nsid w:val="5AF10873"/>
    <w:multiLevelType w:val="hybridMultilevel"/>
    <w:tmpl w:val="8F10D3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BC845C8"/>
    <w:multiLevelType w:val="hybridMultilevel"/>
    <w:tmpl w:val="686A20A0"/>
    <w:lvl w:ilvl="0" w:tplc="E2242BB0">
      <w:start w:val="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51C5892"/>
    <w:multiLevelType w:val="hybridMultilevel"/>
    <w:tmpl w:val="662E6454"/>
    <w:lvl w:ilvl="0" w:tplc="6E900B60">
      <w:start w:val="1"/>
      <w:numFmt w:val="bullet"/>
      <w:lvlText w:val=""/>
      <w:lvlJc w:val="left"/>
      <w:pPr>
        <w:ind w:left="720" w:hanging="360"/>
      </w:pPr>
      <w:rPr>
        <w:rFonts w:ascii="Symbol" w:hAnsi="Symbol" w:hint="default"/>
      </w:rPr>
    </w:lvl>
    <w:lvl w:ilvl="1" w:tplc="9B86EEC6">
      <w:start w:val="1"/>
      <w:numFmt w:val="bullet"/>
      <w:lvlText w:val="o"/>
      <w:lvlJc w:val="left"/>
      <w:pPr>
        <w:ind w:left="1440" w:hanging="360"/>
      </w:pPr>
      <w:rPr>
        <w:rFonts w:ascii="Courier New" w:hAnsi="Courier New" w:hint="default"/>
      </w:rPr>
    </w:lvl>
    <w:lvl w:ilvl="2" w:tplc="B5ECD33A">
      <w:start w:val="1"/>
      <w:numFmt w:val="bullet"/>
      <w:lvlText w:val=""/>
      <w:lvlJc w:val="left"/>
      <w:pPr>
        <w:ind w:left="2160" w:hanging="360"/>
      </w:pPr>
      <w:rPr>
        <w:rFonts w:ascii="Wingdings" w:hAnsi="Wingdings" w:hint="default"/>
      </w:rPr>
    </w:lvl>
    <w:lvl w:ilvl="3" w:tplc="0B702F18">
      <w:start w:val="1"/>
      <w:numFmt w:val="bullet"/>
      <w:lvlText w:val=""/>
      <w:lvlJc w:val="left"/>
      <w:pPr>
        <w:ind w:left="2880" w:hanging="360"/>
      </w:pPr>
      <w:rPr>
        <w:rFonts w:ascii="Symbol" w:hAnsi="Symbol" w:hint="default"/>
      </w:rPr>
    </w:lvl>
    <w:lvl w:ilvl="4" w:tplc="09B25E2E">
      <w:start w:val="1"/>
      <w:numFmt w:val="bullet"/>
      <w:lvlText w:val="o"/>
      <w:lvlJc w:val="left"/>
      <w:pPr>
        <w:ind w:left="3600" w:hanging="360"/>
      </w:pPr>
      <w:rPr>
        <w:rFonts w:ascii="Courier New" w:hAnsi="Courier New" w:hint="default"/>
      </w:rPr>
    </w:lvl>
    <w:lvl w:ilvl="5" w:tplc="A3489E14">
      <w:start w:val="1"/>
      <w:numFmt w:val="bullet"/>
      <w:lvlText w:val=""/>
      <w:lvlJc w:val="left"/>
      <w:pPr>
        <w:ind w:left="4320" w:hanging="360"/>
      </w:pPr>
      <w:rPr>
        <w:rFonts w:ascii="Wingdings" w:hAnsi="Wingdings" w:hint="default"/>
      </w:rPr>
    </w:lvl>
    <w:lvl w:ilvl="6" w:tplc="E6888CE2">
      <w:start w:val="1"/>
      <w:numFmt w:val="bullet"/>
      <w:lvlText w:val=""/>
      <w:lvlJc w:val="left"/>
      <w:pPr>
        <w:ind w:left="5040" w:hanging="360"/>
      </w:pPr>
      <w:rPr>
        <w:rFonts w:ascii="Symbol" w:hAnsi="Symbol" w:hint="default"/>
      </w:rPr>
    </w:lvl>
    <w:lvl w:ilvl="7" w:tplc="58A4063E">
      <w:start w:val="1"/>
      <w:numFmt w:val="bullet"/>
      <w:lvlText w:val="o"/>
      <w:lvlJc w:val="left"/>
      <w:pPr>
        <w:ind w:left="5760" w:hanging="360"/>
      </w:pPr>
      <w:rPr>
        <w:rFonts w:ascii="Courier New" w:hAnsi="Courier New" w:hint="default"/>
      </w:rPr>
    </w:lvl>
    <w:lvl w:ilvl="8" w:tplc="D24C5E7C">
      <w:start w:val="1"/>
      <w:numFmt w:val="bullet"/>
      <w:lvlText w:val=""/>
      <w:lvlJc w:val="left"/>
      <w:pPr>
        <w:ind w:left="6480" w:hanging="360"/>
      </w:pPr>
      <w:rPr>
        <w:rFonts w:ascii="Wingdings" w:hAnsi="Wingdings" w:hint="default"/>
      </w:rPr>
    </w:lvl>
  </w:abstractNum>
  <w:abstractNum w:abstractNumId="12" w15:restartNumberingAfterBreak="0">
    <w:nsid w:val="65EBBA25"/>
    <w:multiLevelType w:val="hybridMultilevel"/>
    <w:tmpl w:val="57E8C032"/>
    <w:lvl w:ilvl="0" w:tplc="F2F40B8A">
      <w:start w:val="1"/>
      <w:numFmt w:val="bullet"/>
      <w:lvlText w:val=""/>
      <w:lvlJc w:val="left"/>
      <w:pPr>
        <w:ind w:left="720" w:hanging="360"/>
      </w:pPr>
      <w:rPr>
        <w:rFonts w:ascii="Symbol" w:hAnsi="Symbol" w:hint="default"/>
      </w:rPr>
    </w:lvl>
    <w:lvl w:ilvl="1" w:tplc="22EE50A8">
      <w:start w:val="1"/>
      <w:numFmt w:val="bullet"/>
      <w:lvlText w:val="o"/>
      <w:lvlJc w:val="left"/>
      <w:pPr>
        <w:ind w:left="1440" w:hanging="360"/>
      </w:pPr>
      <w:rPr>
        <w:rFonts w:ascii="Courier New" w:hAnsi="Courier New" w:hint="default"/>
      </w:rPr>
    </w:lvl>
    <w:lvl w:ilvl="2" w:tplc="9F527326">
      <w:start w:val="1"/>
      <w:numFmt w:val="bullet"/>
      <w:lvlText w:val=""/>
      <w:lvlJc w:val="left"/>
      <w:pPr>
        <w:ind w:left="2160" w:hanging="360"/>
      </w:pPr>
      <w:rPr>
        <w:rFonts w:ascii="Wingdings" w:hAnsi="Wingdings" w:hint="default"/>
      </w:rPr>
    </w:lvl>
    <w:lvl w:ilvl="3" w:tplc="D8EC5DE2">
      <w:start w:val="1"/>
      <w:numFmt w:val="bullet"/>
      <w:lvlText w:val=""/>
      <w:lvlJc w:val="left"/>
      <w:pPr>
        <w:ind w:left="2880" w:hanging="360"/>
      </w:pPr>
      <w:rPr>
        <w:rFonts w:ascii="Symbol" w:hAnsi="Symbol" w:hint="default"/>
      </w:rPr>
    </w:lvl>
    <w:lvl w:ilvl="4" w:tplc="45DEB0A8">
      <w:start w:val="1"/>
      <w:numFmt w:val="bullet"/>
      <w:lvlText w:val="o"/>
      <w:lvlJc w:val="left"/>
      <w:pPr>
        <w:ind w:left="3600" w:hanging="360"/>
      </w:pPr>
      <w:rPr>
        <w:rFonts w:ascii="Courier New" w:hAnsi="Courier New" w:hint="default"/>
      </w:rPr>
    </w:lvl>
    <w:lvl w:ilvl="5" w:tplc="A94EA74C">
      <w:start w:val="1"/>
      <w:numFmt w:val="bullet"/>
      <w:lvlText w:val=""/>
      <w:lvlJc w:val="left"/>
      <w:pPr>
        <w:ind w:left="4320" w:hanging="360"/>
      </w:pPr>
      <w:rPr>
        <w:rFonts w:ascii="Wingdings" w:hAnsi="Wingdings" w:hint="default"/>
      </w:rPr>
    </w:lvl>
    <w:lvl w:ilvl="6" w:tplc="96A4B274">
      <w:start w:val="1"/>
      <w:numFmt w:val="bullet"/>
      <w:lvlText w:val=""/>
      <w:lvlJc w:val="left"/>
      <w:pPr>
        <w:ind w:left="5040" w:hanging="360"/>
      </w:pPr>
      <w:rPr>
        <w:rFonts w:ascii="Symbol" w:hAnsi="Symbol" w:hint="default"/>
      </w:rPr>
    </w:lvl>
    <w:lvl w:ilvl="7" w:tplc="77CAF816">
      <w:start w:val="1"/>
      <w:numFmt w:val="bullet"/>
      <w:lvlText w:val="o"/>
      <w:lvlJc w:val="left"/>
      <w:pPr>
        <w:ind w:left="5760" w:hanging="360"/>
      </w:pPr>
      <w:rPr>
        <w:rFonts w:ascii="Courier New" w:hAnsi="Courier New" w:hint="default"/>
      </w:rPr>
    </w:lvl>
    <w:lvl w:ilvl="8" w:tplc="2D044EEA">
      <w:start w:val="1"/>
      <w:numFmt w:val="bullet"/>
      <w:lvlText w:val=""/>
      <w:lvlJc w:val="left"/>
      <w:pPr>
        <w:ind w:left="6480" w:hanging="360"/>
      </w:pPr>
      <w:rPr>
        <w:rFonts w:ascii="Wingdings" w:hAnsi="Wingdings" w:hint="default"/>
      </w:rPr>
    </w:lvl>
  </w:abstractNum>
  <w:abstractNum w:abstractNumId="13" w15:restartNumberingAfterBreak="0">
    <w:nsid w:val="67B6C2F3"/>
    <w:multiLevelType w:val="hybridMultilevel"/>
    <w:tmpl w:val="E0BAFA3E"/>
    <w:lvl w:ilvl="0" w:tplc="E63C1870">
      <w:start w:val="1"/>
      <w:numFmt w:val="bullet"/>
      <w:lvlText w:val=""/>
      <w:lvlJc w:val="left"/>
      <w:pPr>
        <w:ind w:left="720" w:hanging="360"/>
      </w:pPr>
      <w:rPr>
        <w:rFonts w:ascii="Symbol" w:hAnsi="Symbol" w:hint="default"/>
      </w:rPr>
    </w:lvl>
    <w:lvl w:ilvl="1" w:tplc="DA242A98">
      <w:start w:val="1"/>
      <w:numFmt w:val="bullet"/>
      <w:lvlText w:val="o"/>
      <w:lvlJc w:val="left"/>
      <w:pPr>
        <w:ind w:left="1440" w:hanging="360"/>
      </w:pPr>
      <w:rPr>
        <w:rFonts w:ascii="Courier New" w:hAnsi="Courier New" w:hint="default"/>
      </w:rPr>
    </w:lvl>
    <w:lvl w:ilvl="2" w:tplc="9634E348">
      <w:start w:val="1"/>
      <w:numFmt w:val="bullet"/>
      <w:lvlText w:val=""/>
      <w:lvlJc w:val="left"/>
      <w:pPr>
        <w:ind w:left="2160" w:hanging="360"/>
      </w:pPr>
      <w:rPr>
        <w:rFonts w:ascii="Wingdings" w:hAnsi="Wingdings" w:hint="default"/>
      </w:rPr>
    </w:lvl>
    <w:lvl w:ilvl="3" w:tplc="C8CA875A">
      <w:start w:val="1"/>
      <w:numFmt w:val="bullet"/>
      <w:lvlText w:val=""/>
      <w:lvlJc w:val="left"/>
      <w:pPr>
        <w:ind w:left="2880" w:hanging="360"/>
      </w:pPr>
      <w:rPr>
        <w:rFonts w:ascii="Symbol" w:hAnsi="Symbol" w:hint="default"/>
      </w:rPr>
    </w:lvl>
    <w:lvl w:ilvl="4" w:tplc="147090B4">
      <w:start w:val="1"/>
      <w:numFmt w:val="bullet"/>
      <w:lvlText w:val="o"/>
      <w:lvlJc w:val="left"/>
      <w:pPr>
        <w:ind w:left="3600" w:hanging="360"/>
      </w:pPr>
      <w:rPr>
        <w:rFonts w:ascii="Courier New" w:hAnsi="Courier New" w:hint="default"/>
      </w:rPr>
    </w:lvl>
    <w:lvl w:ilvl="5" w:tplc="C82499A8">
      <w:start w:val="1"/>
      <w:numFmt w:val="bullet"/>
      <w:lvlText w:val=""/>
      <w:lvlJc w:val="left"/>
      <w:pPr>
        <w:ind w:left="4320" w:hanging="360"/>
      </w:pPr>
      <w:rPr>
        <w:rFonts w:ascii="Wingdings" w:hAnsi="Wingdings" w:hint="default"/>
      </w:rPr>
    </w:lvl>
    <w:lvl w:ilvl="6" w:tplc="32984E1A">
      <w:start w:val="1"/>
      <w:numFmt w:val="bullet"/>
      <w:lvlText w:val=""/>
      <w:lvlJc w:val="left"/>
      <w:pPr>
        <w:ind w:left="5040" w:hanging="360"/>
      </w:pPr>
      <w:rPr>
        <w:rFonts w:ascii="Symbol" w:hAnsi="Symbol" w:hint="default"/>
      </w:rPr>
    </w:lvl>
    <w:lvl w:ilvl="7" w:tplc="BDAE4396">
      <w:start w:val="1"/>
      <w:numFmt w:val="bullet"/>
      <w:lvlText w:val="o"/>
      <w:lvlJc w:val="left"/>
      <w:pPr>
        <w:ind w:left="5760" w:hanging="360"/>
      </w:pPr>
      <w:rPr>
        <w:rFonts w:ascii="Courier New" w:hAnsi="Courier New" w:hint="default"/>
      </w:rPr>
    </w:lvl>
    <w:lvl w:ilvl="8" w:tplc="347CEE56">
      <w:start w:val="1"/>
      <w:numFmt w:val="bullet"/>
      <w:lvlText w:val=""/>
      <w:lvlJc w:val="left"/>
      <w:pPr>
        <w:ind w:left="6480" w:hanging="360"/>
      </w:pPr>
      <w:rPr>
        <w:rFonts w:ascii="Wingdings" w:hAnsi="Wingdings" w:hint="default"/>
      </w:rPr>
    </w:lvl>
  </w:abstractNum>
  <w:abstractNum w:abstractNumId="14" w15:restartNumberingAfterBreak="0">
    <w:nsid w:val="69B54D8B"/>
    <w:multiLevelType w:val="hybridMultilevel"/>
    <w:tmpl w:val="A6C8BBA8"/>
    <w:lvl w:ilvl="0" w:tplc="A66E7B0C">
      <w:start w:val="1"/>
      <w:numFmt w:val="bullet"/>
      <w:lvlText w:val=""/>
      <w:lvlJc w:val="left"/>
      <w:pPr>
        <w:ind w:left="720" w:hanging="360"/>
      </w:pPr>
      <w:rPr>
        <w:rFonts w:ascii="Symbol" w:hAnsi="Symbol" w:hint="default"/>
      </w:rPr>
    </w:lvl>
    <w:lvl w:ilvl="1" w:tplc="198C5B4C">
      <w:start w:val="1"/>
      <w:numFmt w:val="bullet"/>
      <w:lvlText w:val="o"/>
      <w:lvlJc w:val="left"/>
      <w:pPr>
        <w:ind w:left="1440" w:hanging="360"/>
      </w:pPr>
      <w:rPr>
        <w:rFonts w:ascii="Courier New" w:hAnsi="Courier New" w:hint="default"/>
      </w:rPr>
    </w:lvl>
    <w:lvl w:ilvl="2" w:tplc="CB040362">
      <w:start w:val="1"/>
      <w:numFmt w:val="bullet"/>
      <w:lvlText w:val=""/>
      <w:lvlJc w:val="left"/>
      <w:pPr>
        <w:ind w:left="2160" w:hanging="360"/>
      </w:pPr>
      <w:rPr>
        <w:rFonts w:ascii="Wingdings" w:hAnsi="Wingdings" w:hint="default"/>
      </w:rPr>
    </w:lvl>
    <w:lvl w:ilvl="3" w:tplc="2DBE5C90">
      <w:start w:val="1"/>
      <w:numFmt w:val="bullet"/>
      <w:lvlText w:val=""/>
      <w:lvlJc w:val="left"/>
      <w:pPr>
        <w:ind w:left="2880" w:hanging="360"/>
      </w:pPr>
      <w:rPr>
        <w:rFonts w:ascii="Symbol" w:hAnsi="Symbol" w:hint="default"/>
      </w:rPr>
    </w:lvl>
    <w:lvl w:ilvl="4" w:tplc="7AC072E8">
      <w:start w:val="1"/>
      <w:numFmt w:val="bullet"/>
      <w:lvlText w:val="o"/>
      <w:lvlJc w:val="left"/>
      <w:pPr>
        <w:ind w:left="3600" w:hanging="360"/>
      </w:pPr>
      <w:rPr>
        <w:rFonts w:ascii="Courier New" w:hAnsi="Courier New" w:hint="default"/>
      </w:rPr>
    </w:lvl>
    <w:lvl w:ilvl="5" w:tplc="BA8C11E2">
      <w:start w:val="1"/>
      <w:numFmt w:val="bullet"/>
      <w:lvlText w:val=""/>
      <w:lvlJc w:val="left"/>
      <w:pPr>
        <w:ind w:left="4320" w:hanging="360"/>
      </w:pPr>
      <w:rPr>
        <w:rFonts w:ascii="Wingdings" w:hAnsi="Wingdings" w:hint="default"/>
      </w:rPr>
    </w:lvl>
    <w:lvl w:ilvl="6" w:tplc="51522616">
      <w:start w:val="1"/>
      <w:numFmt w:val="bullet"/>
      <w:lvlText w:val=""/>
      <w:lvlJc w:val="left"/>
      <w:pPr>
        <w:ind w:left="5040" w:hanging="360"/>
      </w:pPr>
      <w:rPr>
        <w:rFonts w:ascii="Symbol" w:hAnsi="Symbol" w:hint="default"/>
      </w:rPr>
    </w:lvl>
    <w:lvl w:ilvl="7" w:tplc="878C6A44">
      <w:start w:val="1"/>
      <w:numFmt w:val="bullet"/>
      <w:lvlText w:val="o"/>
      <w:lvlJc w:val="left"/>
      <w:pPr>
        <w:ind w:left="5760" w:hanging="360"/>
      </w:pPr>
      <w:rPr>
        <w:rFonts w:ascii="Courier New" w:hAnsi="Courier New" w:hint="default"/>
      </w:rPr>
    </w:lvl>
    <w:lvl w:ilvl="8" w:tplc="4EF2EA2A">
      <w:start w:val="1"/>
      <w:numFmt w:val="bullet"/>
      <w:lvlText w:val=""/>
      <w:lvlJc w:val="left"/>
      <w:pPr>
        <w:ind w:left="6480" w:hanging="360"/>
      </w:pPr>
      <w:rPr>
        <w:rFonts w:ascii="Wingdings" w:hAnsi="Wingdings" w:hint="default"/>
      </w:rPr>
    </w:lvl>
  </w:abstractNum>
  <w:abstractNum w:abstractNumId="15" w15:restartNumberingAfterBreak="0">
    <w:nsid w:val="6C78CDB8"/>
    <w:multiLevelType w:val="hybridMultilevel"/>
    <w:tmpl w:val="E2322AC8"/>
    <w:lvl w:ilvl="0" w:tplc="B8C05108">
      <w:start w:val="1"/>
      <w:numFmt w:val="bullet"/>
      <w:lvlText w:val=""/>
      <w:lvlJc w:val="left"/>
      <w:pPr>
        <w:ind w:left="720" w:hanging="360"/>
      </w:pPr>
      <w:rPr>
        <w:rFonts w:ascii="Symbol" w:hAnsi="Symbol" w:hint="default"/>
      </w:rPr>
    </w:lvl>
    <w:lvl w:ilvl="1" w:tplc="0F8CBC8C">
      <w:start w:val="1"/>
      <w:numFmt w:val="bullet"/>
      <w:lvlText w:val="o"/>
      <w:lvlJc w:val="left"/>
      <w:pPr>
        <w:ind w:left="1440" w:hanging="360"/>
      </w:pPr>
      <w:rPr>
        <w:rFonts w:ascii="Courier New" w:hAnsi="Courier New" w:hint="default"/>
      </w:rPr>
    </w:lvl>
    <w:lvl w:ilvl="2" w:tplc="BE7E5BBC">
      <w:start w:val="1"/>
      <w:numFmt w:val="bullet"/>
      <w:lvlText w:val=""/>
      <w:lvlJc w:val="left"/>
      <w:pPr>
        <w:ind w:left="2160" w:hanging="360"/>
      </w:pPr>
      <w:rPr>
        <w:rFonts w:ascii="Wingdings" w:hAnsi="Wingdings" w:hint="default"/>
      </w:rPr>
    </w:lvl>
    <w:lvl w:ilvl="3" w:tplc="C3AC434A">
      <w:start w:val="1"/>
      <w:numFmt w:val="bullet"/>
      <w:lvlText w:val=""/>
      <w:lvlJc w:val="left"/>
      <w:pPr>
        <w:ind w:left="2880" w:hanging="360"/>
      </w:pPr>
      <w:rPr>
        <w:rFonts w:ascii="Symbol" w:hAnsi="Symbol" w:hint="default"/>
      </w:rPr>
    </w:lvl>
    <w:lvl w:ilvl="4" w:tplc="E8827914">
      <w:start w:val="1"/>
      <w:numFmt w:val="bullet"/>
      <w:lvlText w:val="o"/>
      <w:lvlJc w:val="left"/>
      <w:pPr>
        <w:ind w:left="3600" w:hanging="360"/>
      </w:pPr>
      <w:rPr>
        <w:rFonts w:ascii="Courier New" w:hAnsi="Courier New" w:hint="default"/>
      </w:rPr>
    </w:lvl>
    <w:lvl w:ilvl="5" w:tplc="79B222D4">
      <w:start w:val="1"/>
      <w:numFmt w:val="bullet"/>
      <w:lvlText w:val=""/>
      <w:lvlJc w:val="left"/>
      <w:pPr>
        <w:ind w:left="4320" w:hanging="360"/>
      </w:pPr>
      <w:rPr>
        <w:rFonts w:ascii="Wingdings" w:hAnsi="Wingdings" w:hint="default"/>
      </w:rPr>
    </w:lvl>
    <w:lvl w:ilvl="6" w:tplc="88582BDA">
      <w:start w:val="1"/>
      <w:numFmt w:val="bullet"/>
      <w:lvlText w:val=""/>
      <w:lvlJc w:val="left"/>
      <w:pPr>
        <w:ind w:left="5040" w:hanging="360"/>
      </w:pPr>
      <w:rPr>
        <w:rFonts w:ascii="Symbol" w:hAnsi="Symbol" w:hint="default"/>
      </w:rPr>
    </w:lvl>
    <w:lvl w:ilvl="7" w:tplc="9F200D58">
      <w:start w:val="1"/>
      <w:numFmt w:val="bullet"/>
      <w:lvlText w:val="o"/>
      <w:lvlJc w:val="left"/>
      <w:pPr>
        <w:ind w:left="5760" w:hanging="360"/>
      </w:pPr>
      <w:rPr>
        <w:rFonts w:ascii="Courier New" w:hAnsi="Courier New" w:hint="default"/>
      </w:rPr>
    </w:lvl>
    <w:lvl w:ilvl="8" w:tplc="2E8C2182">
      <w:start w:val="1"/>
      <w:numFmt w:val="bullet"/>
      <w:lvlText w:val=""/>
      <w:lvlJc w:val="left"/>
      <w:pPr>
        <w:ind w:left="6480" w:hanging="360"/>
      </w:pPr>
      <w:rPr>
        <w:rFonts w:ascii="Wingdings" w:hAnsi="Wingdings" w:hint="default"/>
      </w:rPr>
    </w:lvl>
  </w:abstractNum>
  <w:abstractNum w:abstractNumId="16" w15:restartNumberingAfterBreak="0">
    <w:nsid w:val="6D786F3D"/>
    <w:multiLevelType w:val="hybridMultilevel"/>
    <w:tmpl w:val="EDC40318"/>
    <w:lvl w:ilvl="0" w:tplc="2F3A45B4">
      <w:start w:val="1"/>
      <w:numFmt w:val="bullet"/>
      <w:lvlText w:val=""/>
      <w:lvlJc w:val="left"/>
      <w:pPr>
        <w:ind w:left="360" w:hanging="360"/>
      </w:pPr>
      <w:rPr>
        <w:rFonts w:ascii="Symbol" w:hAnsi="Symbol" w:hint="default"/>
      </w:rPr>
    </w:lvl>
    <w:lvl w:ilvl="1" w:tplc="9D72A2B0">
      <w:start w:val="1"/>
      <w:numFmt w:val="bullet"/>
      <w:lvlText w:val="o"/>
      <w:lvlJc w:val="left"/>
      <w:pPr>
        <w:ind w:left="1440" w:hanging="360"/>
      </w:pPr>
      <w:rPr>
        <w:rFonts w:ascii="Courier New" w:hAnsi="Courier New" w:hint="default"/>
      </w:rPr>
    </w:lvl>
    <w:lvl w:ilvl="2" w:tplc="AB740FCE">
      <w:start w:val="1"/>
      <w:numFmt w:val="bullet"/>
      <w:lvlText w:val=""/>
      <w:lvlJc w:val="left"/>
      <w:pPr>
        <w:ind w:left="2160" w:hanging="360"/>
      </w:pPr>
      <w:rPr>
        <w:rFonts w:ascii="Wingdings" w:hAnsi="Wingdings" w:hint="default"/>
      </w:rPr>
    </w:lvl>
    <w:lvl w:ilvl="3" w:tplc="D8920EF4">
      <w:start w:val="1"/>
      <w:numFmt w:val="bullet"/>
      <w:lvlText w:val=""/>
      <w:lvlJc w:val="left"/>
      <w:pPr>
        <w:ind w:left="2880" w:hanging="360"/>
      </w:pPr>
      <w:rPr>
        <w:rFonts w:ascii="Symbol" w:hAnsi="Symbol" w:hint="default"/>
      </w:rPr>
    </w:lvl>
    <w:lvl w:ilvl="4" w:tplc="E58E2BD8">
      <w:start w:val="1"/>
      <w:numFmt w:val="bullet"/>
      <w:lvlText w:val="o"/>
      <w:lvlJc w:val="left"/>
      <w:pPr>
        <w:ind w:left="3600" w:hanging="360"/>
      </w:pPr>
      <w:rPr>
        <w:rFonts w:ascii="Courier New" w:hAnsi="Courier New" w:hint="default"/>
      </w:rPr>
    </w:lvl>
    <w:lvl w:ilvl="5" w:tplc="76AAF05E">
      <w:start w:val="1"/>
      <w:numFmt w:val="bullet"/>
      <w:lvlText w:val=""/>
      <w:lvlJc w:val="left"/>
      <w:pPr>
        <w:ind w:left="4320" w:hanging="360"/>
      </w:pPr>
      <w:rPr>
        <w:rFonts w:ascii="Wingdings" w:hAnsi="Wingdings" w:hint="default"/>
      </w:rPr>
    </w:lvl>
    <w:lvl w:ilvl="6" w:tplc="CCBA7312">
      <w:start w:val="1"/>
      <w:numFmt w:val="bullet"/>
      <w:lvlText w:val=""/>
      <w:lvlJc w:val="left"/>
      <w:pPr>
        <w:ind w:left="5040" w:hanging="360"/>
      </w:pPr>
      <w:rPr>
        <w:rFonts w:ascii="Symbol" w:hAnsi="Symbol" w:hint="default"/>
      </w:rPr>
    </w:lvl>
    <w:lvl w:ilvl="7" w:tplc="F5C407BA">
      <w:start w:val="1"/>
      <w:numFmt w:val="bullet"/>
      <w:lvlText w:val="o"/>
      <w:lvlJc w:val="left"/>
      <w:pPr>
        <w:ind w:left="5760" w:hanging="360"/>
      </w:pPr>
      <w:rPr>
        <w:rFonts w:ascii="Courier New" w:hAnsi="Courier New" w:hint="default"/>
      </w:rPr>
    </w:lvl>
    <w:lvl w:ilvl="8" w:tplc="E5E4094C">
      <w:start w:val="1"/>
      <w:numFmt w:val="bullet"/>
      <w:lvlText w:val=""/>
      <w:lvlJc w:val="left"/>
      <w:pPr>
        <w:ind w:left="6480" w:hanging="360"/>
      </w:pPr>
      <w:rPr>
        <w:rFonts w:ascii="Wingdings" w:hAnsi="Wingdings" w:hint="default"/>
      </w:rPr>
    </w:lvl>
  </w:abstractNum>
  <w:abstractNum w:abstractNumId="17" w15:restartNumberingAfterBreak="0">
    <w:nsid w:val="72F2097E"/>
    <w:multiLevelType w:val="hybridMultilevel"/>
    <w:tmpl w:val="C2DE52A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7547B3E8"/>
    <w:multiLevelType w:val="hybridMultilevel"/>
    <w:tmpl w:val="8062A462"/>
    <w:lvl w:ilvl="0" w:tplc="E862A77E">
      <w:start w:val="1"/>
      <w:numFmt w:val="bullet"/>
      <w:lvlText w:val=""/>
      <w:lvlJc w:val="left"/>
      <w:pPr>
        <w:ind w:left="720" w:hanging="360"/>
      </w:pPr>
      <w:rPr>
        <w:rFonts w:ascii="Symbol" w:hAnsi="Symbol" w:hint="default"/>
      </w:rPr>
    </w:lvl>
    <w:lvl w:ilvl="1" w:tplc="0B90E152">
      <w:start w:val="1"/>
      <w:numFmt w:val="bullet"/>
      <w:lvlText w:val="o"/>
      <w:lvlJc w:val="left"/>
      <w:pPr>
        <w:ind w:left="1440" w:hanging="360"/>
      </w:pPr>
      <w:rPr>
        <w:rFonts w:ascii="Courier New" w:hAnsi="Courier New" w:hint="default"/>
      </w:rPr>
    </w:lvl>
    <w:lvl w:ilvl="2" w:tplc="A96890DA">
      <w:start w:val="1"/>
      <w:numFmt w:val="bullet"/>
      <w:lvlText w:val=""/>
      <w:lvlJc w:val="left"/>
      <w:pPr>
        <w:ind w:left="2160" w:hanging="360"/>
      </w:pPr>
      <w:rPr>
        <w:rFonts w:ascii="Wingdings" w:hAnsi="Wingdings" w:hint="default"/>
      </w:rPr>
    </w:lvl>
    <w:lvl w:ilvl="3" w:tplc="87EE27FA">
      <w:start w:val="1"/>
      <w:numFmt w:val="bullet"/>
      <w:lvlText w:val=""/>
      <w:lvlJc w:val="left"/>
      <w:pPr>
        <w:ind w:left="2880" w:hanging="360"/>
      </w:pPr>
      <w:rPr>
        <w:rFonts w:ascii="Symbol" w:hAnsi="Symbol" w:hint="default"/>
      </w:rPr>
    </w:lvl>
    <w:lvl w:ilvl="4" w:tplc="0366BD82">
      <w:start w:val="1"/>
      <w:numFmt w:val="bullet"/>
      <w:lvlText w:val="o"/>
      <w:lvlJc w:val="left"/>
      <w:pPr>
        <w:ind w:left="3600" w:hanging="360"/>
      </w:pPr>
      <w:rPr>
        <w:rFonts w:ascii="Courier New" w:hAnsi="Courier New" w:hint="default"/>
      </w:rPr>
    </w:lvl>
    <w:lvl w:ilvl="5" w:tplc="B582E358">
      <w:start w:val="1"/>
      <w:numFmt w:val="bullet"/>
      <w:lvlText w:val=""/>
      <w:lvlJc w:val="left"/>
      <w:pPr>
        <w:ind w:left="4320" w:hanging="360"/>
      </w:pPr>
      <w:rPr>
        <w:rFonts w:ascii="Wingdings" w:hAnsi="Wingdings" w:hint="default"/>
      </w:rPr>
    </w:lvl>
    <w:lvl w:ilvl="6" w:tplc="4BD8201C">
      <w:start w:val="1"/>
      <w:numFmt w:val="bullet"/>
      <w:lvlText w:val=""/>
      <w:lvlJc w:val="left"/>
      <w:pPr>
        <w:ind w:left="5040" w:hanging="360"/>
      </w:pPr>
      <w:rPr>
        <w:rFonts w:ascii="Symbol" w:hAnsi="Symbol" w:hint="default"/>
      </w:rPr>
    </w:lvl>
    <w:lvl w:ilvl="7" w:tplc="1BBE98E0">
      <w:start w:val="1"/>
      <w:numFmt w:val="bullet"/>
      <w:lvlText w:val="o"/>
      <w:lvlJc w:val="left"/>
      <w:pPr>
        <w:ind w:left="5760" w:hanging="360"/>
      </w:pPr>
      <w:rPr>
        <w:rFonts w:ascii="Courier New" w:hAnsi="Courier New" w:hint="default"/>
      </w:rPr>
    </w:lvl>
    <w:lvl w:ilvl="8" w:tplc="5BF8CD1A">
      <w:start w:val="1"/>
      <w:numFmt w:val="bullet"/>
      <w:lvlText w:val=""/>
      <w:lvlJc w:val="left"/>
      <w:pPr>
        <w:ind w:left="6480" w:hanging="360"/>
      </w:pPr>
      <w:rPr>
        <w:rFonts w:ascii="Wingdings" w:hAnsi="Wingdings" w:hint="default"/>
      </w:rPr>
    </w:lvl>
  </w:abstractNum>
  <w:abstractNum w:abstractNumId="19" w15:restartNumberingAfterBreak="0">
    <w:nsid w:val="79143845"/>
    <w:multiLevelType w:val="hybridMultilevel"/>
    <w:tmpl w:val="EA0C623E"/>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92275BE"/>
    <w:multiLevelType w:val="hybridMultilevel"/>
    <w:tmpl w:val="7E24A504"/>
    <w:lvl w:ilvl="0" w:tplc="2F08CD58">
      <w:start w:val="1"/>
      <w:numFmt w:val="bullet"/>
      <w:lvlText w:val=""/>
      <w:lvlJc w:val="left"/>
      <w:pPr>
        <w:ind w:left="720" w:hanging="360"/>
      </w:pPr>
      <w:rPr>
        <w:rFonts w:ascii="Symbol" w:hAnsi="Symbol" w:hint="default"/>
      </w:rPr>
    </w:lvl>
    <w:lvl w:ilvl="1" w:tplc="20EC4A68">
      <w:start w:val="1"/>
      <w:numFmt w:val="bullet"/>
      <w:lvlText w:val="o"/>
      <w:lvlJc w:val="left"/>
      <w:pPr>
        <w:ind w:left="1440" w:hanging="360"/>
      </w:pPr>
      <w:rPr>
        <w:rFonts w:ascii="Courier New" w:hAnsi="Courier New" w:hint="default"/>
      </w:rPr>
    </w:lvl>
    <w:lvl w:ilvl="2" w:tplc="EC725872">
      <w:start w:val="1"/>
      <w:numFmt w:val="bullet"/>
      <w:lvlText w:val=""/>
      <w:lvlJc w:val="left"/>
      <w:pPr>
        <w:ind w:left="2160" w:hanging="360"/>
      </w:pPr>
      <w:rPr>
        <w:rFonts w:ascii="Wingdings" w:hAnsi="Wingdings" w:hint="default"/>
      </w:rPr>
    </w:lvl>
    <w:lvl w:ilvl="3" w:tplc="884EBFFC">
      <w:start w:val="1"/>
      <w:numFmt w:val="bullet"/>
      <w:lvlText w:val=""/>
      <w:lvlJc w:val="left"/>
      <w:pPr>
        <w:ind w:left="2880" w:hanging="360"/>
      </w:pPr>
      <w:rPr>
        <w:rFonts w:ascii="Symbol" w:hAnsi="Symbol" w:hint="default"/>
      </w:rPr>
    </w:lvl>
    <w:lvl w:ilvl="4" w:tplc="B6625856">
      <w:start w:val="1"/>
      <w:numFmt w:val="bullet"/>
      <w:lvlText w:val="o"/>
      <w:lvlJc w:val="left"/>
      <w:pPr>
        <w:ind w:left="3600" w:hanging="360"/>
      </w:pPr>
      <w:rPr>
        <w:rFonts w:ascii="Courier New" w:hAnsi="Courier New" w:hint="default"/>
      </w:rPr>
    </w:lvl>
    <w:lvl w:ilvl="5" w:tplc="6B9EFC04">
      <w:start w:val="1"/>
      <w:numFmt w:val="bullet"/>
      <w:lvlText w:val=""/>
      <w:lvlJc w:val="left"/>
      <w:pPr>
        <w:ind w:left="4320" w:hanging="360"/>
      </w:pPr>
      <w:rPr>
        <w:rFonts w:ascii="Wingdings" w:hAnsi="Wingdings" w:hint="default"/>
      </w:rPr>
    </w:lvl>
    <w:lvl w:ilvl="6" w:tplc="CA42C67C">
      <w:start w:val="1"/>
      <w:numFmt w:val="bullet"/>
      <w:lvlText w:val=""/>
      <w:lvlJc w:val="left"/>
      <w:pPr>
        <w:ind w:left="5040" w:hanging="360"/>
      </w:pPr>
      <w:rPr>
        <w:rFonts w:ascii="Symbol" w:hAnsi="Symbol" w:hint="default"/>
      </w:rPr>
    </w:lvl>
    <w:lvl w:ilvl="7" w:tplc="1F9E342E">
      <w:start w:val="1"/>
      <w:numFmt w:val="bullet"/>
      <w:lvlText w:val="o"/>
      <w:lvlJc w:val="left"/>
      <w:pPr>
        <w:ind w:left="5760" w:hanging="360"/>
      </w:pPr>
      <w:rPr>
        <w:rFonts w:ascii="Courier New" w:hAnsi="Courier New" w:hint="default"/>
      </w:rPr>
    </w:lvl>
    <w:lvl w:ilvl="8" w:tplc="4D7CF41C">
      <w:start w:val="1"/>
      <w:numFmt w:val="bullet"/>
      <w:lvlText w:val=""/>
      <w:lvlJc w:val="left"/>
      <w:pPr>
        <w:ind w:left="6480" w:hanging="360"/>
      </w:pPr>
      <w:rPr>
        <w:rFonts w:ascii="Wingdings" w:hAnsi="Wingdings" w:hint="default"/>
      </w:rPr>
    </w:lvl>
  </w:abstractNum>
  <w:abstractNum w:abstractNumId="21" w15:restartNumberingAfterBreak="0">
    <w:nsid w:val="792E1CFF"/>
    <w:multiLevelType w:val="hybridMultilevel"/>
    <w:tmpl w:val="3C18C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96FB46"/>
    <w:multiLevelType w:val="hybridMultilevel"/>
    <w:tmpl w:val="00ECC9FE"/>
    <w:lvl w:ilvl="0" w:tplc="ADAEA2F2">
      <w:start w:val="1"/>
      <w:numFmt w:val="bullet"/>
      <w:lvlText w:val=""/>
      <w:lvlJc w:val="left"/>
      <w:pPr>
        <w:ind w:left="720" w:hanging="360"/>
      </w:pPr>
      <w:rPr>
        <w:rFonts w:ascii="Symbol" w:hAnsi="Symbol" w:hint="default"/>
      </w:rPr>
    </w:lvl>
    <w:lvl w:ilvl="1" w:tplc="CC10FCE8">
      <w:start w:val="1"/>
      <w:numFmt w:val="bullet"/>
      <w:lvlText w:val="o"/>
      <w:lvlJc w:val="left"/>
      <w:pPr>
        <w:ind w:left="1440" w:hanging="360"/>
      </w:pPr>
      <w:rPr>
        <w:rFonts w:ascii="Courier New" w:hAnsi="Courier New" w:hint="default"/>
      </w:rPr>
    </w:lvl>
    <w:lvl w:ilvl="2" w:tplc="FCA6370E">
      <w:start w:val="1"/>
      <w:numFmt w:val="bullet"/>
      <w:lvlText w:val=""/>
      <w:lvlJc w:val="left"/>
      <w:pPr>
        <w:ind w:left="2160" w:hanging="360"/>
      </w:pPr>
      <w:rPr>
        <w:rFonts w:ascii="Wingdings" w:hAnsi="Wingdings" w:hint="default"/>
      </w:rPr>
    </w:lvl>
    <w:lvl w:ilvl="3" w:tplc="98F464A4">
      <w:start w:val="1"/>
      <w:numFmt w:val="bullet"/>
      <w:lvlText w:val=""/>
      <w:lvlJc w:val="left"/>
      <w:pPr>
        <w:ind w:left="2880" w:hanging="360"/>
      </w:pPr>
      <w:rPr>
        <w:rFonts w:ascii="Symbol" w:hAnsi="Symbol" w:hint="default"/>
      </w:rPr>
    </w:lvl>
    <w:lvl w:ilvl="4" w:tplc="84263DC8">
      <w:start w:val="1"/>
      <w:numFmt w:val="bullet"/>
      <w:lvlText w:val="o"/>
      <w:lvlJc w:val="left"/>
      <w:pPr>
        <w:ind w:left="3600" w:hanging="360"/>
      </w:pPr>
      <w:rPr>
        <w:rFonts w:ascii="Courier New" w:hAnsi="Courier New" w:hint="default"/>
      </w:rPr>
    </w:lvl>
    <w:lvl w:ilvl="5" w:tplc="7E9CC3EA">
      <w:start w:val="1"/>
      <w:numFmt w:val="bullet"/>
      <w:lvlText w:val=""/>
      <w:lvlJc w:val="left"/>
      <w:pPr>
        <w:ind w:left="4320" w:hanging="360"/>
      </w:pPr>
      <w:rPr>
        <w:rFonts w:ascii="Wingdings" w:hAnsi="Wingdings" w:hint="default"/>
      </w:rPr>
    </w:lvl>
    <w:lvl w:ilvl="6" w:tplc="6486F060">
      <w:start w:val="1"/>
      <w:numFmt w:val="bullet"/>
      <w:lvlText w:val=""/>
      <w:lvlJc w:val="left"/>
      <w:pPr>
        <w:ind w:left="5040" w:hanging="360"/>
      </w:pPr>
      <w:rPr>
        <w:rFonts w:ascii="Symbol" w:hAnsi="Symbol" w:hint="default"/>
      </w:rPr>
    </w:lvl>
    <w:lvl w:ilvl="7" w:tplc="1FC8AA86">
      <w:start w:val="1"/>
      <w:numFmt w:val="bullet"/>
      <w:lvlText w:val="o"/>
      <w:lvlJc w:val="left"/>
      <w:pPr>
        <w:ind w:left="5760" w:hanging="360"/>
      </w:pPr>
      <w:rPr>
        <w:rFonts w:ascii="Courier New" w:hAnsi="Courier New" w:hint="default"/>
      </w:rPr>
    </w:lvl>
    <w:lvl w:ilvl="8" w:tplc="70AC0F12">
      <w:start w:val="1"/>
      <w:numFmt w:val="bullet"/>
      <w:lvlText w:val=""/>
      <w:lvlJc w:val="left"/>
      <w:pPr>
        <w:ind w:left="6480" w:hanging="360"/>
      </w:pPr>
      <w:rPr>
        <w:rFonts w:ascii="Wingdings" w:hAnsi="Wingdings" w:hint="default"/>
      </w:rPr>
    </w:lvl>
  </w:abstractNum>
  <w:num w:numId="1" w16cid:durableId="378939247">
    <w:abstractNumId w:val="3"/>
  </w:num>
  <w:num w:numId="2" w16cid:durableId="2068185926">
    <w:abstractNumId w:val="14"/>
  </w:num>
  <w:num w:numId="3" w16cid:durableId="89400079">
    <w:abstractNumId w:val="16"/>
  </w:num>
  <w:num w:numId="4" w16cid:durableId="1036664328">
    <w:abstractNumId w:val="20"/>
  </w:num>
  <w:num w:numId="5" w16cid:durableId="1122723295">
    <w:abstractNumId w:val="13"/>
  </w:num>
  <w:num w:numId="6" w16cid:durableId="1552420059">
    <w:abstractNumId w:val="18"/>
  </w:num>
  <w:num w:numId="7" w16cid:durableId="1434321675">
    <w:abstractNumId w:val="11"/>
  </w:num>
  <w:num w:numId="8" w16cid:durableId="403185749">
    <w:abstractNumId w:val="12"/>
  </w:num>
  <w:num w:numId="9" w16cid:durableId="1075932782">
    <w:abstractNumId w:val="22"/>
  </w:num>
  <w:num w:numId="10" w16cid:durableId="1627614319">
    <w:abstractNumId w:val="8"/>
  </w:num>
  <w:num w:numId="11" w16cid:durableId="1396587661">
    <w:abstractNumId w:val="1"/>
  </w:num>
  <w:num w:numId="12" w16cid:durableId="2125221850">
    <w:abstractNumId w:val="5"/>
  </w:num>
  <w:num w:numId="13" w16cid:durableId="524830684">
    <w:abstractNumId w:val="15"/>
  </w:num>
  <w:num w:numId="14" w16cid:durableId="1905405242">
    <w:abstractNumId w:val="0"/>
  </w:num>
  <w:num w:numId="15" w16cid:durableId="971596132">
    <w:abstractNumId w:val="7"/>
  </w:num>
  <w:num w:numId="16" w16cid:durableId="516818366">
    <w:abstractNumId w:val="2"/>
  </w:num>
  <w:num w:numId="17" w16cid:durableId="1342120849">
    <w:abstractNumId w:val="2"/>
  </w:num>
  <w:num w:numId="18" w16cid:durableId="1284116058">
    <w:abstractNumId w:val="19"/>
  </w:num>
  <w:num w:numId="19" w16cid:durableId="1697194317">
    <w:abstractNumId w:val="4"/>
  </w:num>
  <w:num w:numId="20" w16cid:durableId="1225870570">
    <w:abstractNumId w:val="17"/>
  </w:num>
  <w:num w:numId="21" w16cid:durableId="541672348">
    <w:abstractNumId w:val="6"/>
  </w:num>
  <w:num w:numId="22" w16cid:durableId="1003781899">
    <w:abstractNumId w:val="10"/>
  </w:num>
  <w:num w:numId="23" w16cid:durableId="718475767">
    <w:abstractNumId w:val="9"/>
  </w:num>
  <w:num w:numId="24" w16cid:durableId="1661542978">
    <w:abstractNumId w:val="9"/>
  </w:num>
  <w:num w:numId="25" w16cid:durableId="34459589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08"/>
    <w:rsid w:val="000058DB"/>
    <w:rsid w:val="00010720"/>
    <w:rsid w:val="00012BA8"/>
    <w:rsid w:val="0001658D"/>
    <w:rsid w:val="000167E3"/>
    <w:rsid w:val="00025F91"/>
    <w:rsid w:val="0002744F"/>
    <w:rsid w:val="00034844"/>
    <w:rsid w:val="00035E6D"/>
    <w:rsid w:val="00045559"/>
    <w:rsid w:val="00046E3D"/>
    <w:rsid w:val="00053941"/>
    <w:rsid w:val="00066D70"/>
    <w:rsid w:val="0008037A"/>
    <w:rsid w:val="00086879"/>
    <w:rsid w:val="000877AD"/>
    <w:rsid w:val="0009576E"/>
    <w:rsid w:val="000966C1"/>
    <w:rsid w:val="000A18FF"/>
    <w:rsid w:val="000A56FE"/>
    <w:rsid w:val="000A7772"/>
    <w:rsid w:val="000B501B"/>
    <w:rsid w:val="000C2360"/>
    <w:rsid w:val="000C5304"/>
    <w:rsid w:val="000C6F57"/>
    <w:rsid w:val="000D0C24"/>
    <w:rsid w:val="000D0E2D"/>
    <w:rsid w:val="000D4358"/>
    <w:rsid w:val="000D5C1E"/>
    <w:rsid w:val="000D5ECF"/>
    <w:rsid w:val="000D72C7"/>
    <w:rsid w:val="000E51F2"/>
    <w:rsid w:val="000F26EA"/>
    <w:rsid w:val="00102BB6"/>
    <w:rsid w:val="00106D4C"/>
    <w:rsid w:val="0011157E"/>
    <w:rsid w:val="0011281A"/>
    <w:rsid w:val="0011345D"/>
    <w:rsid w:val="001138C2"/>
    <w:rsid w:val="0012177F"/>
    <w:rsid w:val="00123157"/>
    <w:rsid w:val="00124173"/>
    <w:rsid w:val="00125838"/>
    <w:rsid w:val="00143D04"/>
    <w:rsid w:val="00146E96"/>
    <w:rsid w:val="00154A87"/>
    <w:rsid w:val="00161B4D"/>
    <w:rsid w:val="001707CC"/>
    <w:rsid w:val="0017784D"/>
    <w:rsid w:val="001B61E6"/>
    <w:rsid w:val="001C4CC7"/>
    <w:rsid w:val="001C678A"/>
    <w:rsid w:val="001E0F0F"/>
    <w:rsid w:val="001E2966"/>
    <w:rsid w:val="001E7683"/>
    <w:rsid w:val="001F6C2D"/>
    <w:rsid w:val="00205EC1"/>
    <w:rsid w:val="00211E15"/>
    <w:rsid w:val="00215352"/>
    <w:rsid w:val="00216D8D"/>
    <w:rsid w:val="00225168"/>
    <w:rsid w:val="00231BB3"/>
    <w:rsid w:val="0023217D"/>
    <w:rsid w:val="002443D7"/>
    <w:rsid w:val="00263C3D"/>
    <w:rsid w:val="00270B85"/>
    <w:rsid w:val="002730B1"/>
    <w:rsid w:val="002868F5"/>
    <w:rsid w:val="00294216"/>
    <w:rsid w:val="002A07C5"/>
    <w:rsid w:val="002A6E3D"/>
    <w:rsid w:val="002A6FC6"/>
    <w:rsid w:val="002B06C0"/>
    <w:rsid w:val="002B6D17"/>
    <w:rsid w:val="002B784B"/>
    <w:rsid w:val="002C359A"/>
    <w:rsid w:val="002C3EA0"/>
    <w:rsid w:val="002D3723"/>
    <w:rsid w:val="002E4389"/>
    <w:rsid w:val="003165CF"/>
    <w:rsid w:val="00333FB9"/>
    <w:rsid w:val="00343969"/>
    <w:rsid w:val="00353935"/>
    <w:rsid w:val="00354B54"/>
    <w:rsid w:val="003618DE"/>
    <w:rsid w:val="00363788"/>
    <w:rsid w:val="003829BE"/>
    <w:rsid w:val="00386B98"/>
    <w:rsid w:val="003971FD"/>
    <w:rsid w:val="003A6AD2"/>
    <w:rsid w:val="003A7F11"/>
    <w:rsid w:val="003B6B6C"/>
    <w:rsid w:val="003C40D0"/>
    <w:rsid w:val="003C5E59"/>
    <w:rsid w:val="003D1841"/>
    <w:rsid w:val="003D1FB7"/>
    <w:rsid w:val="003D2F3F"/>
    <w:rsid w:val="003D5C39"/>
    <w:rsid w:val="003D7CD3"/>
    <w:rsid w:val="003E12E5"/>
    <w:rsid w:val="003F12D4"/>
    <w:rsid w:val="003F288D"/>
    <w:rsid w:val="004050D1"/>
    <w:rsid w:val="00405D1B"/>
    <w:rsid w:val="00411B0F"/>
    <w:rsid w:val="0041461C"/>
    <w:rsid w:val="00423EA3"/>
    <w:rsid w:val="0043001E"/>
    <w:rsid w:val="00433D6D"/>
    <w:rsid w:val="00435A7C"/>
    <w:rsid w:val="00450BA8"/>
    <w:rsid w:val="0045320B"/>
    <w:rsid w:val="00455106"/>
    <w:rsid w:val="00464958"/>
    <w:rsid w:val="00470576"/>
    <w:rsid w:val="00474893"/>
    <w:rsid w:val="004842BB"/>
    <w:rsid w:val="004A1513"/>
    <w:rsid w:val="004A4FF9"/>
    <w:rsid w:val="004A5592"/>
    <w:rsid w:val="004A7903"/>
    <w:rsid w:val="004B4AFF"/>
    <w:rsid w:val="004B5ABC"/>
    <w:rsid w:val="004C2537"/>
    <w:rsid w:val="004D6E0F"/>
    <w:rsid w:val="004D7658"/>
    <w:rsid w:val="0050021D"/>
    <w:rsid w:val="00500BD6"/>
    <w:rsid w:val="00503994"/>
    <w:rsid w:val="0050619E"/>
    <w:rsid w:val="00506D99"/>
    <w:rsid w:val="00515ABA"/>
    <w:rsid w:val="00526AE9"/>
    <w:rsid w:val="0053169C"/>
    <w:rsid w:val="00543574"/>
    <w:rsid w:val="00550E49"/>
    <w:rsid w:val="00551642"/>
    <w:rsid w:val="00554625"/>
    <w:rsid w:val="00555602"/>
    <w:rsid w:val="005633B3"/>
    <w:rsid w:val="00565544"/>
    <w:rsid w:val="005719AF"/>
    <w:rsid w:val="00572560"/>
    <w:rsid w:val="005A24D3"/>
    <w:rsid w:val="005A30AA"/>
    <w:rsid w:val="005B080E"/>
    <w:rsid w:val="005B2B2A"/>
    <w:rsid w:val="005C1767"/>
    <w:rsid w:val="005C41BC"/>
    <w:rsid w:val="005E431E"/>
    <w:rsid w:val="00615E0D"/>
    <w:rsid w:val="00617C2C"/>
    <w:rsid w:val="00624A81"/>
    <w:rsid w:val="006347C3"/>
    <w:rsid w:val="00637B65"/>
    <w:rsid w:val="00652162"/>
    <w:rsid w:val="006555B2"/>
    <w:rsid w:val="0066116C"/>
    <w:rsid w:val="00661A97"/>
    <w:rsid w:val="00666DCC"/>
    <w:rsid w:val="006677A2"/>
    <w:rsid w:val="006722DD"/>
    <w:rsid w:val="0068017C"/>
    <w:rsid w:val="00694DD3"/>
    <w:rsid w:val="006A743D"/>
    <w:rsid w:val="006B282B"/>
    <w:rsid w:val="006B624D"/>
    <w:rsid w:val="006E01D0"/>
    <w:rsid w:val="006E396B"/>
    <w:rsid w:val="006E3AE4"/>
    <w:rsid w:val="006F34DC"/>
    <w:rsid w:val="006F3B30"/>
    <w:rsid w:val="0070311D"/>
    <w:rsid w:val="007151F4"/>
    <w:rsid w:val="0073136D"/>
    <w:rsid w:val="0073346C"/>
    <w:rsid w:val="00737BBA"/>
    <w:rsid w:val="00777CF8"/>
    <w:rsid w:val="0079376A"/>
    <w:rsid w:val="007A35A8"/>
    <w:rsid w:val="007A6A6A"/>
    <w:rsid w:val="007A752A"/>
    <w:rsid w:val="007B3F82"/>
    <w:rsid w:val="007C326C"/>
    <w:rsid w:val="007C4E61"/>
    <w:rsid w:val="007C5358"/>
    <w:rsid w:val="007D4370"/>
    <w:rsid w:val="007E05E3"/>
    <w:rsid w:val="007E30D9"/>
    <w:rsid w:val="008000DD"/>
    <w:rsid w:val="00814A25"/>
    <w:rsid w:val="00814FCE"/>
    <w:rsid w:val="00815EA1"/>
    <w:rsid w:val="008172C9"/>
    <w:rsid w:val="00834190"/>
    <w:rsid w:val="00840826"/>
    <w:rsid w:val="008422D3"/>
    <w:rsid w:val="008505F9"/>
    <w:rsid w:val="0086151B"/>
    <w:rsid w:val="008656AF"/>
    <w:rsid w:val="00875C43"/>
    <w:rsid w:val="008843AD"/>
    <w:rsid w:val="00891E1E"/>
    <w:rsid w:val="00892824"/>
    <w:rsid w:val="00896D4B"/>
    <w:rsid w:val="008B52BD"/>
    <w:rsid w:val="008D4C10"/>
    <w:rsid w:val="008D7A15"/>
    <w:rsid w:val="008F13FD"/>
    <w:rsid w:val="008F53F5"/>
    <w:rsid w:val="00907218"/>
    <w:rsid w:val="00916E32"/>
    <w:rsid w:val="0092354E"/>
    <w:rsid w:val="00964ECE"/>
    <w:rsid w:val="00966734"/>
    <w:rsid w:val="0097148D"/>
    <w:rsid w:val="009904DA"/>
    <w:rsid w:val="00997F2F"/>
    <w:rsid w:val="009A7777"/>
    <w:rsid w:val="009A7CD0"/>
    <w:rsid w:val="009B48D7"/>
    <w:rsid w:val="009C545D"/>
    <w:rsid w:val="009C77D6"/>
    <w:rsid w:val="009E3C3E"/>
    <w:rsid w:val="009E4769"/>
    <w:rsid w:val="009F2B2B"/>
    <w:rsid w:val="009F572B"/>
    <w:rsid w:val="009F6568"/>
    <w:rsid w:val="00A07C88"/>
    <w:rsid w:val="00A21015"/>
    <w:rsid w:val="00A24BBA"/>
    <w:rsid w:val="00A24E28"/>
    <w:rsid w:val="00A35118"/>
    <w:rsid w:val="00A353B8"/>
    <w:rsid w:val="00A55CBE"/>
    <w:rsid w:val="00A6499F"/>
    <w:rsid w:val="00A66711"/>
    <w:rsid w:val="00A66CF6"/>
    <w:rsid w:val="00A71643"/>
    <w:rsid w:val="00A73827"/>
    <w:rsid w:val="00A81502"/>
    <w:rsid w:val="00A81D38"/>
    <w:rsid w:val="00A86C19"/>
    <w:rsid w:val="00A871BA"/>
    <w:rsid w:val="00A8788F"/>
    <w:rsid w:val="00A87EA7"/>
    <w:rsid w:val="00AA05A6"/>
    <w:rsid w:val="00AA0A12"/>
    <w:rsid w:val="00AA4BD2"/>
    <w:rsid w:val="00AC538D"/>
    <w:rsid w:val="00AC6050"/>
    <w:rsid w:val="00AD4450"/>
    <w:rsid w:val="00AE7C67"/>
    <w:rsid w:val="00AF033C"/>
    <w:rsid w:val="00AF24CD"/>
    <w:rsid w:val="00AF47B7"/>
    <w:rsid w:val="00B11A8C"/>
    <w:rsid w:val="00B14ECB"/>
    <w:rsid w:val="00B219D0"/>
    <w:rsid w:val="00B352D0"/>
    <w:rsid w:val="00B461F2"/>
    <w:rsid w:val="00B6463C"/>
    <w:rsid w:val="00B77140"/>
    <w:rsid w:val="00B82296"/>
    <w:rsid w:val="00B97B12"/>
    <w:rsid w:val="00BA6005"/>
    <w:rsid w:val="00BC16B7"/>
    <w:rsid w:val="00BC41A1"/>
    <w:rsid w:val="00BD595F"/>
    <w:rsid w:val="00BE6820"/>
    <w:rsid w:val="00BF19CC"/>
    <w:rsid w:val="00C11803"/>
    <w:rsid w:val="00C27DFF"/>
    <w:rsid w:val="00C303EE"/>
    <w:rsid w:val="00C413A0"/>
    <w:rsid w:val="00C45017"/>
    <w:rsid w:val="00C53A0A"/>
    <w:rsid w:val="00C54B68"/>
    <w:rsid w:val="00C564D1"/>
    <w:rsid w:val="00C57807"/>
    <w:rsid w:val="00C6494B"/>
    <w:rsid w:val="00C74C81"/>
    <w:rsid w:val="00C75ADC"/>
    <w:rsid w:val="00C816B2"/>
    <w:rsid w:val="00C910D2"/>
    <w:rsid w:val="00C91325"/>
    <w:rsid w:val="00CA33E9"/>
    <w:rsid w:val="00CC44D3"/>
    <w:rsid w:val="00CD3A2D"/>
    <w:rsid w:val="00CD3B70"/>
    <w:rsid w:val="00CE0196"/>
    <w:rsid w:val="00CE5CBB"/>
    <w:rsid w:val="00CF0EDD"/>
    <w:rsid w:val="00CF1E5A"/>
    <w:rsid w:val="00D251B4"/>
    <w:rsid w:val="00D32A67"/>
    <w:rsid w:val="00D3454E"/>
    <w:rsid w:val="00D379DE"/>
    <w:rsid w:val="00D40ACE"/>
    <w:rsid w:val="00D44F32"/>
    <w:rsid w:val="00D506F0"/>
    <w:rsid w:val="00D56A18"/>
    <w:rsid w:val="00D6221F"/>
    <w:rsid w:val="00D70838"/>
    <w:rsid w:val="00D71CED"/>
    <w:rsid w:val="00D814DD"/>
    <w:rsid w:val="00D82777"/>
    <w:rsid w:val="00D92346"/>
    <w:rsid w:val="00D92453"/>
    <w:rsid w:val="00D92C70"/>
    <w:rsid w:val="00D9572D"/>
    <w:rsid w:val="00DA63A2"/>
    <w:rsid w:val="00DB343F"/>
    <w:rsid w:val="00DC56BB"/>
    <w:rsid w:val="00DD0E7B"/>
    <w:rsid w:val="00DD5555"/>
    <w:rsid w:val="00DE4CA2"/>
    <w:rsid w:val="00DF0840"/>
    <w:rsid w:val="00DF2C71"/>
    <w:rsid w:val="00E07608"/>
    <w:rsid w:val="00E07FE8"/>
    <w:rsid w:val="00E2285E"/>
    <w:rsid w:val="00E404D4"/>
    <w:rsid w:val="00E53232"/>
    <w:rsid w:val="00E600B2"/>
    <w:rsid w:val="00E61F14"/>
    <w:rsid w:val="00E62F5A"/>
    <w:rsid w:val="00E71BB8"/>
    <w:rsid w:val="00E81533"/>
    <w:rsid w:val="00E94B91"/>
    <w:rsid w:val="00EA76E5"/>
    <w:rsid w:val="00EB53CF"/>
    <w:rsid w:val="00ED02AA"/>
    <w:rsid w:val="00ED2AD3"/>
    <w:rsid w:val="00EE2F37"/>
    <w:rsid w:val="00EF2811"/>
    <w:rsid w:val="00EF59E8"/>
    <w:rsid w:val="00F316FB"/>
    <w:rsid w:val="00F37F22"/>
    <w:rsid w:val="00F41AC7"/>
    <w:rsid w:val="00F432E4"/>
    <w:rsid w:val="00F6151A"/>
    <w:rsid w:val="00F66AFA"/>
    <w:rsid w:val="00F671C5"/>
    <w:rsid w:val="00F7100B"/>
    <w:rsid w:val="00F71612"/>
    <w:rsid w:val="00F92433"/>
    <w:rsid w:val="00FA7F12"/>
    <w:rsid w:val="00FB6262"/>
    <w:rsid w:val="00FC5C58"/>
    <w:rsid w:val="00FD3072"/>
    <w:rsid w:val="00FD3625"/>
    <w:rsid w:val="00FD543B"/>
    <w:rsid w:val="00FD7C96"/>
    <w:rsid w:val="00FE5A94"/>
    <w:rsid w:val="01056AF2"/>
    <w:rsid w:val="0110B64A"/>
    <w:rsid w:val="023AEC31"/>
    <w:rsid w:val="02896E1D"/>
    <w:rsid w:val="02A01996"/>
    <w:rsid w:val="02A12524"/>
    <w:rsid w:val="034A82F3"/>
    <w:rsid w:val="03610074"/>
    <w:rsid w:val="03CC3460"/>
    <w:rsid w:val="03D4E1EF"/>
    <w:rsid w:val="04B687A3"/>
    <w:rsid w:val="0526B8A4"/>
    <w:rsid w:val="055A9300"/>
    <w:rsid w:val="05687259"/>
    <w:rsid w:val="059E7C8B"/>
    <w:rsid w:val="05C83095"/>
    <w:rsid w:val="06176CC3"/>
    <w:rsid w:val="062522A3"/>
    <w:rsid w:val="066FDCF9"/>
    <w:rsid w:val="06B0451B"/>
    <w:rsid w:val="06CECF2C"/>
    <w:rsid w:val="06F1ED96"/>
    <w:rsid w:val="070CE7F1"/>
    <w:rsid w:val="078FCBF4"/>
    <w:rsid w:val="07F7EFDF"/>
    <w:rsid w:val="07FB82B7"/>
    <w:rsid w:val="080E37A6"/>
    <w:rsid w:val="0812CC20"/>
    <w:rsid w:val="08AEAA74"/>
    <w:rsid w:val="0900DE25"/>
    <w:rsid w:val="094F64B9"/>
    <w:rsid w:val="0960C930"/>
    <w:rsid w:val="0B292760"/>
    <w:rsid w:val="0D55BE2F"/>
    <w:rsid w:val="0D629BEA"/>
    <w:rsid w:val="0D74F2B5"/>
    <w:rsid w:val="0DDB576B"/>
    <w:rsid w:val="0DF093CA"/>
    <w:rsid w:val="0DF32F92"/>
    <w:rsid w:val="0E598964"/>
    <w:rsid w:val="0ECE7232"/>
    <w:rsid w:val="0F543BEA"/>
    <w:rsid w:val="0F719305"/>
    <w:rsid w:val="0F7E9426"/>
    <w:rsid w:val="1080EECD"/>
    <w:rsid w:val="1099CAB8"/>
    <w:rsid w:val="10C3C1D6"/>
    <w:rsid w:val="11476D74"/>
    <w:rsid w:val="1178F406"/>
    <w:rsid w:val="11D29334"/>
    <w:rsid w:val="11DBB569"/>
    <w:rsid w:val="11F8E871"/>
    <w:rsid w:val="1269B966"/>
    <w:rsid w:val="1270A009"/>
    <w:rsid w:val="12769C07"/>
    <w:rsid w:val="130156A9"/>
    <w:rsid w:val="13D768A7"/>
    <w:rsid w:val="13D8BC70"/>
    <w:rsid w:val="141C59A6"/>
    <w:rsid w:val="14302731"/>
    <w:rsid w:val="143781E7"/>
    <w:rsid w:val="1459D096"/>
    <w:rsid w:val="14DE57FD"/>
    <w:rsid w:val="14EF284B"/>
    <w:rsid w:val="154830F2"/>
    <w:rsid w:val="15A131CE"/>
    <w:rsid w:val="15A42125"/>
    <w:rsid w:val="15E0D489"/>
    <w:rsid w:val="16336704"/>
    <w:rsid w:val="16375D6E"/>
    <w:rsid w:val="164AFDD8"/>
    <w:rsid w:val="16649B49"/>
    <w:rsid w:val="16CC530E"/>
    <w:rsid w:val="16ECD7DB"/>
    <w:rsid w:val="170A7193"/>
    <w:rsid w:val="1720897E"/>
    <w:rsid w:val="1898AED5"/>
    <w:rsid w:val="18B8FDBA"/>
    <w:rsid w:val="18D04FCA"/>
    <w:rsid w:val="19638C13"/>
    <w:rsid w:val="19657E6B"/>
    <w:rsid w:val="19AFCF63"/>
    <w:rsid w:val="1A39191A"/>
    <w:rsid w:val="1AC65AE6"/>
    <w:rsid w:val="1B868567"/>
    <w:rsid w:val="1B8B011F"/>
    <w:rsid w:val="1BBD9BDC"/>
    <w:rsid w:val="1CB3F187"/>
    <w:rsid w:val="1CCCEF92"/>
    <w:rsid w:val="1CF434A8"/>
    <w:rsid w:val="1D90EE9E"/>
    <w:rsid w:val="1DA7E12C"/>
    <w:rsid w:val="1EF005DF"/>
    <w:rsid w:val="1F3BF6B2"/>
    <w:rsid w:val="1F875FE7"/>
    <w:rsid w:val="1FA9F7D5"/>
    <w:rsid w:val="200669A8"/>
    <w:rsid w:val="2072BD14"/>
    <w:rsid w:val="20757531"/>
    <w:rsid w:val="20796300"/>
    <w:rsid w:val="20FF4082"/>
    <w:rsid w:val="212CF14A"/>
    <w:rsid w:val="218644FD"/>
    <w:rsid w:val="21A74DF0"/>
    <w:rsid w:val="2202F8F2"/>
    <w:rsid w:val="222000F7"/>
    <w:rsid w:val="222CF822"/>
    <w:rsid w:val="22C74D57"/>
    <w:rsid w:val="22CF902E"/>
    <w:rsid w:val="22D550F8"/>
    <w:rsid w:val="235C1ED2"/>
    <w:rsid w:val="2368FA14"/>
    <w:rsid w:val="23BE265B"/>
    <w:rsid w:val="244656EE"/>
    <w:rsid w:val="247264CA"/>
    <w:rsid w:val="2485B2D1"/>
    <w:rsid w:val="24EDCE40"/>
    <w:rsid w:val="255BC506"/>
    <w:rsid w:val="259CFA16"/>
    <w:rsid w:val="25CBAE4B"/>
    <w:rsid w:val="262C3F1F"/>
    <w:rsid w:val="267ABF13"/>
    <w:rsid w:val="26D7DE1C"/>
    <w:rsid w:val="26E9D348"/>
    <w:rsid w:val="26F79567"/>
    <w:rsid w:val="26FD3EE3"/>
    <w:rsid w:val="274F776A"/>
    <w:rsid w:val="27A9F4A2"/>
    <w:rsid w:val="27EA1B66"/>
    <w:rsid w:val="280417D9"/>
    <w:rsid w:val="282D028D"/>
    <w:rsid w:val="28330F32"/>
    <w:rsid w:val="28666459"/>
    <w:rsid w:val="28B8A80B"/>
    <w:rsid w:val="28F12A0A"/>
    <w:rsid w:val="2929AF68"/>
    <w:rsid w:val="29362692"/>
    <w:rsid w:val="2961263D"/>
    <w:rsid w:val="29708975"/>
    <w:rsid w:val="299C97BC"/>
    <w:rsid w:val="29EF845C"/>
    <w:rsid w:val="2A80F90F"/>
    <w:rsid w:val="2A8CFA6B"/>
    <w:rsid w:val="2AB77D5B"/>
    <w:rsid w:val="2B40D65B"/>
    <w:rsid w:val="2B45DE09"/>
    <w:rsid w:val="2B51BE50"/>
    <w:rsid w:val="2B7EA304"/>
    <w:rsid w:val="2B9511D4"/>
    <w:rsid w:val="2BFF210E"/>
    <w:rsid w:val="2C3EC729"/>
    <w:rsid w:val="2C41BB57"/>
    <w:rsid w:val="2C625537"/>
    <w:rsid w:val="2CAE211A"/>
    <w:rsid w:val="2D1AA6FC"/>
    <w:rsid w:val="2D20ED2C"/>
    <w:rsid w:val="2D93B01B"/>
    <w:rsid w:val="2DAA33B5"/>
    <w:rsid w:val="2DC49B2D"/>
    <w:rsid w:val="2EBCFD8B"/>
    <w:rsid w:val="2FA29E87"/>
    <w:rsid w:val="2FB2EB56"/>
    <w:rsid w:val="2FDFD198"/>
    <w:rsid w:val="3031CE74"/>
    <w:rsid w:val="30DE5362"/>
    <w:rsid w:val="30F85945"/>
    <w:rsid w:val="30FC3BEF"/>
    <w:rsid w:val="3115644C"/>
    <w:rsid w:val="317BA1F9"/>
    <w:rsid w:val="32758515"/>
    <w:rsid w:val="32D43DD0"/>
    <w:rsid w:val="3326714F"/>
    <w:rsid w:val="3393CBC7"/>
    <w:rsid w:val="33B80377"/>
    <w:rsid w:val="3404FEFE"/>
    <w:rsid w:val="349B0372"/>
    <w:rsid w:val="34ABF98D"/>
    <w:rsid w:val="34EEB0BF"/>
    <w:rsid w:val="34FAEF16"/>
    <w:rsid w:val="355FE3B0"/>
    <w:rsid w:val="356C1437"/>
    <w:rsid w:val="3580B4B4"/>
    <w:rsid w:val="35C1C8E1"/>
    <w:rsid w:val="3610CC4B"/>
    <w:rsid w:val="36485E1F"/>
    <w:rsid w:val="3657E9A4"/>
    <w:rsid w:val="3659686C"/>
    <w:rsid w:val="368D65D3"/>
    <w:rsid w:val="375AE3DD"/>
    <w:rsid w:val="376B7D73"/>
    <w:rsid w:val="37736AF9"/>
    <w:rsid w:val="3796109F"/>
    <w:rsid w:val="37BF0F14"/>
    <w:rsid w:val="37E837AF"/>
    <w:rsid w:val="384638FF"/>
    <w:rsid w:val="3849EBF3"/>
    <w:rsid w:val="3883B207"/>
    <w:rsid w:val="389DBD92"/>
    <w:rsid w:val="38A57838"/>
    <w:rsid w:val="38DA7FCA"/>
    <w:rsid w:val="39170663"/>
    <w:rsid w:val="39C4DE8C"/>
    <w:rsid w:val="39E1E86A"/>
    <w:rsid w:val="3A0C15DE"/>
    <w:rsid w:val="3A49B474"/>
    <w:rsid w:val="3A8DA807"/>
    <w:rsid w:val="3A8ED41C"/>
    <w:rsid w:val="3B5AA7DC"/>
    <w:rsid w:val="3B607BA2"/>
    <w:rsid w:val="3C7C5309"/>
    <w:rsid w:val="3C857A15"/>
    <w:rsid w:val="3CC59B61"/>
    <w:rsid w:val="3CE6C224"/>
    <w:rsid w:val="3D0A9E6B"/>
    <w:rsid w:val="3D19892C"/>
    <w:rsid w:val="3D6A17B9"/>
    <w:rsid w:val="3D9C4050"/>
    <w:rsid w:val="3DA8C7F3"/>
    <w:rsid w:val="3DFCA703"/>
    <w:rsid w:val="3E30963C"/>
    <w:rsid w:val="3E7C211C"/>
    <w:rsid w:val="3EA016F2"/>
    <w:rsid w:val="3EACD251"/>
    <w:rsid w:val="3EE3D3FD"/>
    <w:rsid w:val="3F16C960"/>
    <w:rsid w:val="3F244914"/>
    <w:rsid w:val="3F604173"/>
    <w:rsid w:val="3F854CA0"/>
    <w:rsid w:val="40232AF3"/>
    <w:rsid w:val="405B05A2"/>
    <w:rsid w:val="409439C1"/>
    <w:rsid w:val="40CF2E0B"/>
    <w:rsid w:val="410863A0"/>
    <w:rsid w:val="423256E0"/>
    <w:rsid w:val="429971BD"/>
    <w:rsid w:val="42B565B7"/>
    <w:rsid w:val="432D2230"/>
    <w:rsid w:val="441799C2"/>
    <w:rsid w:val="447E517B"/>
    <w:rsid w:val="44A11A9B"/>
    <w:rsid w:val="44CB5BC4"/>
    <w:rsid w:val="452E134C"/>
    <w:rsid w:val="4550CF45"/>
    <w:rsid w:val="45A3B3F7"/>
    <w:rsid w:val="45A4011B"/>
    <w:rsid w:val="45E37A67"/>
    <w:rsid w:val="46335332"/>
    <w:rsid w:val="468A9B71"/>
    <w:rsid w:val="469DEB8A"/>
    <w:rsid w:val="46D372A3"/>
    <w:rsid w:val="46F08BFC"/>
    <w:rsid w:val="4727C1D7"/>
    <w:rsid w:val="47D76DAF"/>
    <w:rsid w:val="486F4304"/>
    <w:rsid w:val="48769DBD"/>
    <w:rsid w:val="48F0E140"/>
    <w:rsid w:val="49322779"/>
    <w:rsid w:val="4994EB28"/>
    <w:rsid w:val="49B4D309"/>
    <w:rsid w:val="4A244068"/>
    <w:rsid w:val="4A3D11DD"/>
    <w:rsid w:val="4A9B37E3"/>
    <w:rsid w:val="4A9F2611"/>
    <w:rsid w:val="4AC12F85"/>
    <w:rsid w:val="4B1015D5"/>
    <w:rsid w:val="4B18035B"/>
    <w:rsid w:val="4B238FE5"/>
    <w:rsid w:val="4B496C69"/>
    <w:rsid w:val="4B5C1A51"/>
    <w:rsid w:val="4B9FBA97"/>
    <w:rsid w:val="4C08DC7A"/>
    <w:rsid w:val="4C3082F7"/>
    <w:rsid w:val="4CC97947"/>
    <w:rsid w:val="4D0FE29E"/>
    <w:rsid w:val="4DA92073"/>
    <w:rsid w:val="4DC6DABD"/>
    <w:rsid w:val="4DDB3F94"/>
    <w:rsid w:val="4E992DBC"/>
    <w:rsid w:val="4ECBF4CA"/>
    <w:rsid w:val="4EE5F13B"/>
    <w:rsid w:val="4F108300"/>
    <w:rsid w:val="4FBDC691"/>
    <w:rsid w:val="4FDAD52E"/>
    <w:rsid w:val="5056EAEC"/>
    <w:rsid w:val="5112B640"/>
    <w:rsid w:val="5150DBC3"/>
    <w:rsid w:val="517B6EA9"/>
    <w:rsid w:val="518530A4"/>
    <w:rsid w:val="519F853E"/>
    <w:rsid w:val="51B63617"/>
    <w:rsid w:val="51D5016D"/>
    <w:rsid w:val="52031E19"/>
    <w:rsid w:val="521543E5"/>
    <w:rsid w:val="524823C2"/>
    <w:rsid w:val="524F8032"/>
    <w:rsid w:val="52595E35"/>
    <w:rsid w:val="52CC416A"/>
    <w:rsid w:val="5303CFC4"/>
    <w:rsid w:val="532206DA"/>
    <w:rsid w:val="533B559F"/>
    <w:rsid w:val="5347D411"/>
    <w:rsid w:val="53E3F423"/>
    <w:rsid w:val="53EB5093"/>
    <w:rsid w:val="54257849"/>
    <w:rsid w:val="54579E87"/>
    <w:rsid w:val="54B6A133"/>
    <w:rsid w:val="54C02ED7"/>
    <w:rsid w:val="54FDDD13"/>
    <w:rsid w:val="55523BA7"/>
    <w:rsid w:val="55A0D74C"/>
    <w:rsid w:val="55E3DF6A"/>
    <w:rsid w:val="56173C8D"/>
    <w:rsid w:val="561F04CC"/>
    <w:rsid w:val="564684C1"/>
    <w:rsid w:val="56536F8D"/>
    <w:rsid w:val="5795B674"/>
    <w:rsid w:val="57CC7F36"/>
    <w:rsid w:val="57E226AA"/>
    <w:rsid w:val="57EBC708"/>
    <w:rsid w:val="58207D89"/>
    <w:rsid w:val="5838E424"/>
    <w:rsid w:val="58439E06"/>
    <w:rsid w:val="585DF3E9"/>
    <w:rsid w:val="586124C6"/>
    <w:rsid w:val="58E2E43C"/>
    <w:rsid w:val="5904B738"/>
    <w:rsid w:val="590895A6"/>
    <w:rsid w:val="591BC33A"/>
    <w:rsid w:val="59792E67"/>
    <w:rsid w:val="599256C4"/>
    <w:rsid w:val="5A4169BA"/>
    <w:rsid w:val="5ACD5736"/>
    <w:rsid w:val="5ACDA365"/>
    <w:rsid w:val="5B67D66F"/>
    <w:rsid w:val="5B6BCDE6"/>
    <w:rsid w:val="5B9919D9"/>
    <w:rsid w:val="5C67EAE5"/>
    <w:rsid w:val="5D05B0A7"/>
    <w:rsid w:val="5D33077C"/>
    <w:rsid w:val="5D57993D"/>
    <w:rsid w:val="5DBDBA79"/>
    <w:rsid w:val="5DE7C3BB"/>
    <w:rsid w:val="5E260248"/>
    <w:rsid w:val="5E534339"/>
    <w:rsid w:val="5E65C7E7"/>
    <w:rsid w:val="5E7C69D7"/>
    <w:rsid w:val="5EC9CE85"/>
    <w:rsid w:val="5F220811"/>
    <w:rsid w:val="5FAF50FD"/>
    <w:rsid w:val="5FE86FEB"/>
    <w:rsid w:val="60014160"/>
    <w:rsid w:val="602151BB"/>
    <w:rsid w:val="606D6F3B"/>
    <w:rsid w:val="60780069"/>
    <w:rsid w:val="60855F08"/>
    <w:rsid w:val="60AB935C"/>
    <w:rsid w:val="619C1D9F"/>
    <w:rsid w:val="62134B38"/>
    <w:rsid w:val="62212F69"/>
    <w:rsid w:val="62368202"/>
    <w:rsid w:val="6243B81A"/>
    <w:rsid w:val="62C2199A"/>
    <w:rsid w:val="62DEE82A"/>
    <w:rsid w:val="62EBB150"/>
    <w:rsid w:val="62ED78ED"/>
    <w:rsid w:val="632D7E9F"/>
    <w:rsid w:val="63483699"/>
    <w:rsid w:val="6359627C"/>
    <w:rsid w:val="63AB98D6"/>
    <w:rsid w:val="63F3703C"/>
    <w:rsid w:val="641E5B03"/>
    <w:rsid w:val="644368DA"/>
    <w:rsid w:val="647CA48D"/>
    <w:rsid w:val="649745A0"/>
    <w:rsid w:val="652713AA"/>
    <w:rsid w:val="652D3976"/>
    <w:rsid w:val="656BDCFF"/>
    <w:rsid w:val="657A3A14"/>
    <w:rsid w:val="659A9020"/>
    <w:rsid w:val="65FC5DF2"/>
    <w:rsid w:val="65FE6C36"/>
    <w:rsid w:val="661688EC"/>
    <w:rsid w:val="66C8FE88"/>
    <w:rsid w:val="6707A187"/>
    <w:rsid w:val="6744A4BD"/>
    <w:rsid w:val="67770E9A"/>
    <w:rsid w:val="67D2A424"/>
    <w:rsid w:val="67DFD157"/>
    <w:rsid w:val="67FC38A4"/>
    <w:rsid w:val="6821E0F4"/>
    <w:rsid w:val="686EC722"/>
    <w:rsid w:val="68987456"/>
    <w:rsid w:val="68BB9F43"/>
    <w:rsid w:val="6914259F"/>
    <w:rsid w:val="69288496"/>
    <w:rsid w:val="692E91DB"/>
    <w:rsid w:val="695CBA71"/>
    <w:rsid w:val="69680B93"/>
    <w:rsid w:val="699571A3"/>
    <w:rsid w:val="69ED61D1"/>
    <w:rsid w:val="6A18518C"/>
    <w:rsid w:val="6A468745"/>
    <w:rsid w:val="6B0EEBC2"/>
    <w:rsid w:val="6C23BFA1"/>
    <w:rsid w:val="6C569245"/>
    <w:rsid w:val="6CB8E730"/>
    <w:rsid w:val="6D5023E7"/>
    <w:rsid w:val="6D74FD45"/>
    <w:rsid w:val="6DE03190"/>
    <w:rsid w:val="6E777BDD"/>
    <w:rsid w:val="6E7B94C9"/>
    <w:rsid w:val="6F6F57BC"/>
    <w:rsid w:val="6F71BFBC"/>
    <w:rsid w:val="70072A47"/>
    <w:rsid w:val="709B82D2"/>
    <w:rsid w:val="71185926"/>
    <w:rsid w:val="714632F6"/>
    <w:rsid w:val="718982D7"/>
    <w:rsid w:val="71A2519C"/>
    <w:rsid w:val="72375333"/>
    <w:rsid w:val="729F03A0"/>
    <w:rsid w:val="72C8B334"/>
    <w:rsid w:val="72D34AA5"/>
    <w:rsid w:val="7329DB3F"/>
    <w:rsid w:val="73320339"/>
    <w:rsid w:val="73C26EAC"/>
    <w:rsid w:val="74D90A60"/>
    <w:rsid w:val="75FFC90E"/>
    <w:rsid w:val="7607EF8A"/>
    <w:rsid w:val="768B4EEB"/>
    <w:rsid w:val="76C447B4"/>
    <w:rsid w:val="77908B22"/>
    <w:rsid w:val="77ACC95A"/>
    <w:rsid w:val="788167E2"/>
    <w:rsid w:val="78C437C5"/>
    <w:rsid w:val="78EDDB6C"/>
    <w:rsid w:val="7934B711"/>
    <w:rsid w:val="79954D6E"/>
    <w:rsid w:val="79B61A55"/>
    <w:rsid w:val="7A443172"/>
    <w:rsid w:val="7A7F5A23"/>
    <w:rsid w:val="7AA6130F"/>
    <w:rsid w:val="7AAD364C"/>
    <w:rsid w:val="7AB90F42"/>
    <w:rsid w:val="7B711D7C"/>
    <w:rsid w:val="7C5052A2"/>
    <w:rsid w:val="7CD14997"/>
    <w:rsid w:val="7D1F0DBC"/>
    <w:rsid w:val="7D2B17F8"/>
    <w:rsid w:val="7D312596"/>
    <w:rsid w:val="7D7DA9E9"/>
    <w:rsid w:val="7D92CC01"/>
    <w:rsid w:val="7DBB83DF"/>
    <w:rsid w:val="7DDDB3D1"/>
    <w:rsid w:val="7E1C41F9"/>
    <w:rsid w:val="7E807DBC"/>
    <w:rsid w:val="7E911B30"/>
    <w:rsid w:val="7ED1B012"/>
    <w:rsid w:val="7EEF32E2"/>
    <w:rsid w:val="7F1C950F"/>
    <w:rsid w:val="7F798432"/>
    <w:rsid w:val="7FAD749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1136"/>
  <w15:chartTrackingRefBased/>
  <w15:docId w15:val="{8A7CD835-A967-4DB6-A7D6-494D9867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843AD"/>
    <w:pPr>
      <w:jc w:val="both"/>
    </w:pPr>
    <w:rPr>
      <w:rFonts w:ascii="Times New Roman" w:hAnsi="Times New Roman"/>
      <w:sz w:val="24"/>
      <w:szCs w:val="22"/>
      <w:lang w:val="en-US" w:eastAsia="en-US"/>
    </w:rPr>
  </w:style>
  <w:style w:type="paragraph" w:styleId="Pealkiri1">
    <w:name w:val="heading 1"/>
    <w:basedOn w:val="Normaallaad"/>
    <w:next w:val="Normaallaad"/>
    <w:link w:val="Pealkiri1Mrk"/>
    <w:uiPriority w:val="9"/>
    <w:qFormat/>
    <w:rsid w:val="00A81D38"/>
    <w:pPr>
      <w:keepNext/>
      <w:keepLines/>
      <w:framePr w:wrap="notBeside" w:vAnchor="text" w:hAnchor="text" w:y="1"/>
      <w:spacing w:before="480" w:line="360" w:lineRule="auto"/>
      <w:outlineLvl w:val="0"/>
    </w:pPr>
    <w:rPr>
      <w:rFonts w:eastAsia="Times New Roman"/>
      <w:b/>
      <w:bCs/>
      <w:caps/>
      <w:szCs w:val="28"/>
    </w:rPr>
  </w:style>
  <w:style w:type="paragraph" w:styleId="Pealkiri2">
    <w:name w:val="heading 2"/>
    <w:basedOn w:val="Normaallaad"/>
    <w:next w:val="Normaallaad"/>
    <w:link w:val="Pealkiri2Mrk"/>
    <w:uiPriority w:val="9"/>
    <w:unhideWhenUsed/>
    <w:qFormat/>
    <w:rsid w:val="00A81D38"/>
    <w:pPr>
      <w:keepNext/>
      <w:spacing w:line="360" w:lineRule="auto"/>
      <w:outlineLvl w:val="1"/>
    </w:pPr>
    <w:rPr>
      <w:rFonts w:eastAsia="Times New Roman"/>
      <w:b/>
      <w:bCs/>
      <w:i/>
      <w:iCs/>
      <w:color w:val="00B050"/>
      <w:szCs w:val="28"/>
      <w:lang w:val="et-EE"/>
    </w:rPr>
  </w:style>
  <w:style w:type="paragraph" w:styleId="Pealkiri3">
    <w:name w:val="heading 3"/>
    <w:basedOn w:val="Normaallaad"/>
    <w:next w:val="Normaallaad"/>
    <w:link w:val="Pealkiri3Mrk"/>
    <w:uiPriority w:val="9"/>
    <w:unhideWhenUsed/>
    <w:qFormat/>
    <w:rsid w:val="00E07608"/>
    <w:pPr>
      <w:keepNext/>
      <w:spacing w:after="60"/>
      <w:outlineLvl w:val="2"/>
    </w:pPr>
    <w:rPr>
      <w:rFonts w:ascii="Arial" w:eastAsia="Times New Roman" w:hAnsi="Arial"/>
      <w:b/>
      <w:bCs/>
      <w:sz w:val="18"/>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A81D38"/>
    <w:rPr>
      <w:rFonts w:ascii="Times New Roman" w:eastAsia="Times New Roman" w:hAnsi="Times New Roman"/>
      <w:b/>
      <w:bCs/>
      <w:caps/>
      <w:sz w:val="24"/>
      <w:szCs w:val="28"/>
      <w:lang w:val="en-US" w:eastAsia="en-US"/>
    </w:rPr>
  </w:style>
  <w:style w:type="character" w:customStyle="1" w:styleId="Pealkiri2Mrk">
    <w:name w:val="Pealkiri 2 Märk"/>
    <w:link w:val="Pealkiri2"/>
    <w:uiPriority w:val="9"/>
    <w:rsid w:val="00A81D38"/>
    <w:rPr>
      <w:rFonts w:ascii="Times New Roman" w:eastAsia="Times New Roman" w:hAnsi="Times New Roman"/>
      <w:b/>
      <w:bCs/>
      <w:i/>
      <w:iCs/>
      <w:color w:val="00B050"/>
      <w:sz w:val="24"/>
      <w:szCs w:val="28"/>
      <w:lang w:eastAsia="en-US"/>
    </w:rPr>
  </w:style>
  <w:style w:type="character" w:customStyle="1" w:styleId="Pealkiri3Mrk">
    <w:name w:val="Pealkiri 3 Märk"/>
    <w:link w:val="Pealkiri3"/>
    <w:uiPriority w:val="9"/>
    <w:rsid w:val="00E07608"/>
    <w:rPr>
      <w:rFonts w:ascii="Arial" w:eastAsia="Times New Roman" w:hAnsi="Arial" w:cs="Times New Roman"/>
      <w:b/>
      <w:bCs/>
      <w:sz w:val="18"/>
      <w:szCs w:val="26"/>
      <w:lang w:val="en-US" w:eastAsia="et-EE"/>
    </w:rPr>
  </w:style>
  <w:style w:type="paragraph" w:styleId="Loendilik">
    <w:name w:val="List Paragraph"/>
    <w:basedOn w:val="Normaallaad"/>
    <w:uiPriority w:val="34"/>
    <w:qFormat/>
    <w:rsid w:val="00E07608"/>
    <w:pPr>
      <w:ind w:left="720"/>
      <w:contextualSpacing/>
    </w:pPr>
    <w:rPr>
      <w:rFonts w:eastAsia="Times New Roman"/>
      <w:szCs w:val="24"/>
      <w:lang w:eastAsia="et-EE"/>
    </w:rPr>
  </w:style>
  <w:style w:type="character" w:styleId="Hperlink">
    <w:name w:val="Hyperlink"/>
    <w:uiPriority w:val="99"/>
    <w:rsid w:val="00E07608"/>
    <w:rPr>
      <w:color w:val="0000FF"/>
      <w:u w:val="single"/>
    </w:rPr>
  </w:style>
  <w:style w:type="paragraph" w:styleId="Kehatekst">
    <w:name w:val="Body Text"/>
    <w:basedOn w:val="Normaallaad"/>
    <w:link w:val="KehatekstMrk"/>
    <w:rsid w:val="00E07608"/>
    <w:pPr>
      <w:spacing w:after="120"/>
    </w:pPr>
    <w:rPr>
      <w:rFonts w:eastAsia="Times New Roman"/>
      <w:szCs w:val="24"/>
    </w:rPr>
  </w:style>
  <w:style w:type="character" w:customStyle="1" w:styleId="KehatekstMrk">
    <w:name w:val="Kehatekst Märk"/>
    <w:link w:val="Kehatekst"/>
    <w:rsid w:val="00E07608"/>
    <w:rPr>
      <w:rFonts w:ascii="Times New Roman" w:eastAsia="Times New Roman" w:hAnsi="Times New Roman" w:cs="Times New Roman"/>
      <w:sz w:val="24"/>
      <w:szCs w:val="24"/>
      <w:lang w:val="en-US"/>
    </w:rPr>
  </w:style>
  <w:style w:type="paragraph" w:styleId="Kehatekst2">
    <w:name w:val="Body Text 2"/>
    <w:basedOn w:val="Normaallaad"/>
    <w:link w:val="Kehatekst2Mrk"/>
    <w:rsid w:val="00E07608"/>
    <w:pPr>
      <w:spacing w:after="120" w:line="480" w:lineRule="auto"/>
    </w:pPr>
    <w:rPr>
      <w:rFonts w:eastAsia="Times New Roman"/>
      <w:szCs w:val="24"/>
      <w:lang w:eastAsia="et-EE"/>
    </w:rPr>
  </w:style>
  <w:style w:type="character" w:customStyle="1" w:styleId="Kehatekst2Mrk">
    <w:name w:val="Kehatekst 2 Märk"/>
    <w:link w:val="Kehatekst2"/>
    <w:rsid w:val="00E07608"/>
    <w:rPr>
      <w:rFonts w:ascii="Times New Roman" w:eastAsia="Times New Roman" w:hAnsi="Times New Roman" w:cs="Times New Roman"/>
      <w:sz w:val="24"/>
      <w:szCs w:val="24"/>
      <w:lang w:val="en-US" w:eastAsia="et-EE"/>
    </w:rPr>
  </w:style>
  <w:style w:type="paragraph" w:customStyle="1" w:styleId="WW-CommentText">
    <w:name w:val="WW-Comment Text"/>
    <w:basedOn w:val="Normaallaad"/>
    <w:rsid w:val="00E07608"/>
    <w:pPr>
      <w:suppressAutoHyphens/>
    </w:pPr>
    <w:rPr>
      <w:rFonts w:eastAsia="Times New Roman"/>
      <w:sz w:val="18"/>
      <w:szCs w:val="20"/>
      <w:lang w:val="en-GB" w:eastAsia="ar-SA"/>
    </w:rPr>
  </w:style>
  <w:style w:type="character" w:customStyle="1" w:styleId="JutumullitekstMrk">
    <w:name w:val="Jutumullitekst Märk"/>
    <w:link w:val="Jutumullitekst"/>
    <w:uiPriority w:val="99"/>
    <w:semiHidden/>
    <w:rsid w:val="00E07608"/>
    <w:rPr>
      <w:rFonts w:ascii="Tahoma" w:eastAsia="Times New Roman" w:hAnsi="Tahoma" w:cs="Tahoma"/>
      <w:sz w:val="16"/>
      <w:szCs w:val="16"/>
      <w:lang w:val="en-US" w:eastAsia="et-EE"/>
    </w:rPr>
  </w:style>
  <w:style w:type="paragraph" w:styleId="Jutumullitekst">
    <w:name w:val="Balloon Text"/>
    <w:basedOn w:val="Normaallaad"/>
    <w:link w:val="JutumullitekstMrk"/>
    <w:uiPriority w:val="99"/>
    <w:semiHidden/>
    <w:unhideWhenUsed/>
    <w:rsid w:val="00E07608"/>
    <w:rPr>
      <w:rFonts w:ascii="Tahoma" w:eastAsia="Times New Roman" w:hAnsi="Tahoma" w:cs="Tahoma"/>
      <w:sz w:val="16"/>
      <w:szCs w:val="16"/>
      <w:lang w:eastAsia="et-EE"/>
    </w:rPr>
  </w:style>
  <w:style w:type="paragraph" w:styleId="Pis">
    <w:name w:val="header"/>
    <w:basedOn w:val="Normaallaad"/>
    <w:link w:val="PisMrk"/>
    <w:uiPriority w:val="99"/>
    <w:unhideWhenUsed/>
    <w:rsid w:val="00E07608"/>
    <w:pPr>
      <w:tabs>
        <w:tab w:val="center" w:pos="4536"/>
        <w:tab w:val="right" w:pos="9072"/>
      </w:tabs>
    </w:pPr>
    <w:rPr>
      <w:rFonts w:eastAsia="Times New Roman"/>
      <w:szCs w:val="24"/>
      <w:lang w:eastAsia="et-EE"/>
    </w:rPr>
  </w:style>
  <w:style w:type="character" w:customStyle="1" w:styleId="PisMrk">
    <w:name w:val="Päis Märk"/>
    <w:link w:val="Pis"/>
    <w:uiPriority w:val="99"/>
    <w:rsid w:val="00E07608"/>
    <w:rPr>
      <w:rFonts w:ascii="Times New Roman" w:eastAsia="Times New Roman" w:hAnsi="Times New Roman" w:cs="Times New Roman"/>
      <w:sz w:val="24"/>
      <w:szCs w:val="24"/>
      <w:lang w:val="en-US" w:eastAsia="et-EE"/>
    </w:rPr>
  </w:style>
  <w:style w:type="paragraph" w:styleId="Jalus">
    <w:name w:val="footer"/>
    <w:basedOn w:val="Normaallaad"/>
    <w:link w:val="JalusMrk"/>
    <w:uiPriority w:val="99"/>
    <w:unhideWhenUsed/>
    <w:rsid w:val="00E07608"/>
    <w:pPr>
      <w:tabs>
        <w:tab w:val="center" w:pos="4536"/>
        <w:tab w:val="right" w:pos="9072"/>
      </w:tabs>
    </w:pPr>
    <w:rPr>
      <w:rFonts w:eastAsia="Times New Roman"/>
      <w:szCs w:val="24"/>
      <w:lang w:eastAsia="et-EE"/>
    </w:rPr>
  </w:style>
  <w:style w:type="character" w:customStyle="1" w:styleId="JalusMrk">
    <w:name w:val="Jalus Märk"/>
    <w:link w:val="Jalus"/>
    <w:uiPriority w:val="99"/>
    <w:rsid w:val="00E07608"/>
    <w:rPr>
      <w:rFonts w:ascii="Times New Roman" w:eastAsia="Times New Roman" w:hAnsi="Times New Roman" w:cs="Times New Roman"/>
      <w:sz w:val="24"/>
      <w:szCs w:val="24"/>
      <w:lang w:val="en-US" w:eastAsia="et-EE"/>
    </w:rPr>
  </w:style>
  <w:style w:type="paragraph" w:styleId="Vahedeta">
    <w:name w:val="No Spacing"/>
    <w:link w:val="VahedetaMrk"/>
    <w:uiPriority w:val="1"/>
    <w:qFormat/>
    <w:rsid w:val="00E07608"/>
    <w:rPr>
      <w:rFonts w:ascii="Times New Roman" w:hAnsi="Times New Roman"/>
      <w:sz w:val="24"/>
      <w:szCs w:val="24"/>
      <w:lang w:val="en-US" w:eastAsia="et-EE"/>
    </w:rPr>
  </w:style>
  <w:style w:type="character" w:customStyle="1" w:styleId="VahedetaMrk">
    <w:name w:val="Vahedeta Märk"/>
    <w:link w:val="Vahedeta"/>
    <w:uiPriority w:val="1"/>
    <w:rsid w:val="00E07608"/>
    <w:rPr>
      <w:rFonts w:ascii="Times New Roman" w:eastAsia="Calibri" w:hAnsi="Times New Roman" w:cs="Times New Roman"/>
      <w:sz w:val="24"/>
      <w:szCs w:val="24"/>
      <w:lang w:val="en-US" w:eastAsia="et-EE"/>
    </w:rPr>
  </w:style>
  <w:style w:type="paragraph" w:customStyle="1" w:styleId="BodyTextTekstGaramond12">
    <w:name w:val="Body Text: Tekst Garamond 12"/>
    <w:basedOn w:val="Normaallaad"/>
    <w:next w:val="Normaallaad"/>
    <w:rsid w:val="00E07608"/>
    <w:pPr>
      <w:numPr>
        <w:numId w:val="14"/>
      </w:numPr>
      <w:tabs>
        <w:tab w:val="clear" w:pos="360"/>
      </w:tabs>
      <w:autoSpaceDE w:val="0"/>
      <w:autoSpaceDN w:val="0"/>
      <w:adjustRightInd w:val="0"/>
      <w:ind w:left="0" w:firstLine="0"/>
    </w:pPr>
    <w:rPr>
      <w:rFonts w:ascii="Garamond" w:hAnsi="Garamond"/>
      <w:szCs w:val="24"/>
    </w:rPr>
  </w:style>
  <w:style w:type="paragraph" w:styleId="Loenditpp">
    <w:name w:val="List Bullet"/>
    <w:basedOn w:val="Normaallaad"/>
    <w:uiPriority w:val="99"/>
    <w:unhideWhenUsed/>
    <w:rsid w:val="00E07608"/>
    <w:pPr>
      <w:tabs>
        <w:tab w:val="num" w:pos="360"/>
      </w:tabs>
      <w:ind w:left="360" w:hanging="360"/>
      <w:contextualSpacing/>
    </w:pPr>
    <w:rPr>
      <w:rFonts w:eastAsia="Times New Roman"/>
      <w:szCs w:val="24"/>
      <w:lang w:eastAsia="et-EE"/>
    </w:rPr>
  </w:style>
  <w:style w:type="character" w:styleId="Tugev">
    <w:name w:val="Strong"/>
    <w:uiPriority w:val="22"/>
    <w:qFormat/>
    <w:rsid w:val="00E07608"/>
    <w:rPr>
      <w:b/>
      <w:bCs/>
    </w:rPr>
  </w:style>
  <w:style w:type="paragraph" w:customStyle="1" w:styleId="Default">
    <w:name w:val="Default"/>
    <w:rsid w:val="00E07608"/>
    <w:pPr>
      <w:autoSpaceDE w:val="0"/>
      <w:autoSpaceDN w:val="0"/>
      <w:adjustRightInd w:val="0"/>
    </w:pPr>
    <w:rPr>
      <w:rFonts w:ascii="Garamond" w:eastAsia="Times New Roman" w:hAnsi="Garamond" w:cs="Garamond"/>
      <w:color w:val="000000"/>
      <w:sz w:val="24"/>
      <w:szCs w:val="24"/>
      <w:lang w:val="en-US" w:eastAsia="en-US" w:bidi="en-US"/>
    </w:rPr>
  </w:style>
  <w:style w:type="paragraph" w:styleId="Sisukorrapealkiri">
    <w:name w:val="TOC Heading"/>
    <w:basedOn w:val="Pealkiri1"/>
    <w:next w:val="Normaallaad"/>
    <w:uiPriority w:val="39"/>
    <w:unhideWhenUsed/>
    <w:qFormat/>
    <w:rsid w:val="00E07608"/>
    <w:pPr>
      <w:framePr w:wrap="notBeside"/>
      <w:outlineLvl w:val="9"/>
    </w:pPr>
    <w:rPr>
      <w:rFonts w:ascii="Calibri Light" w:hAnsi="Calibri Light"/>
      <w:color w:val="2E74B5"/>
      <w:sz w:val="28"/>
      <w:lang w:eastAsia="et-EE"/>
    </w:rPr>
  </w:style>
  <w:style w:type="paragraph" w:styleId="SK1">
    <w:name w:val="toc 1"/>
    <w:basedOn w:val="Normaallaad"/>
    <w:next w:val="Normaallaad"/>
    <w:autoRedefine/>
    <w:uiPriority w:val="39"/>
    <w:unhideWhenUsed/>
    <w:rsid w:val="00E07608"/>
    <w:pPr>
      <w:tabs>
        <w:tab w:val="right" w:leader="dot" w:pos="9259"/>
      </w:tabs>
      <w:spacing w:before="120" w:after="120"/>
    </w:pPr>
    <w:rPr>
      <w:b/>
      <w:bCs/>
      <w:caps/>
      <w:noProof/>
      <w:szCs w:val="24"/>
    </w:rPr>
  </w:style>
  <w:style w:type="paragraph" w:styleId="SK2">
    <w:name w:val="toc 2"/>
    <w:basedOn w:val="Normaallaad"/>
    <w:next w:val="Normaallaad"/>
    <w:autoRedefine/>
    <w:uiPriority w:val="39"/>
    <w:unhideWhenUsed/>
    <w:rsid w:val="00E07608"/>
    <w:pPr>
      <w:ind w:left="220"/>
    </w:pPr>
    <w:rPr>
      <w:smallCaps/>
      <w:sz w:val="20"/>
      <w:szCs w:val="20"/>
    </w:rPr>
  </w:style>
  <w:style w:type="paragraph" w:styleId="SK3">
    <w:name w:val="toc 3"/>
    <w:basedOn w:val="Normaallaad"/>
    <w:next w:val="Normaallaad"/>
    <w:autoRedefine/>
    <w:uiPriority w:val="39"/>
    <w:unhideWhenUsed/>
    <w:rsid w:val="00E07608"/>
    <w:pPr>
      <w:ind w:left="440"/>
    </w:pPr>
    <w:rPr>
      <w:i/>
      <w:iCs/>
      <w:sz w:val="20"/>
      <w:szCs w:val="20"/>
    </w:rPr>
  </w:style>
  <w:style w:type="paragraph" w:styleId="SK4">
    <w:name w:val="toc 4"/>
    <w:basedOn w:val="Normaallaad"/>
    <w:next w:val="Normaallaad"/>
    <w:autoRedefine/>
    <w:uiPriority w:val="39"/>
    <w:unhideWhenUsed/>
    <w:rsid w:val="00E07608"/>
    <w:pPr>
      <w:ind w:left="660"/>
    </w:pPr>
    <w:rPr>
      <w:sz w:val="18"/>
      <w:szCs w:val="18"/>
    </w:rPr>
  </w:style>
  <w:style w:type="paragraph" w:styleId="SK5">
    <w:name w:val="toc 5"/>
    <w:basedOn w:val="Normaallaad"/>
    <w:next w:val="Normaallaad"/>
    <w:autoRedefine/>
    <w:uiPriority w:val="39"/>
    <w:unhideWhenUsed/>
    <w:rsid w:val="00E07608"/>
    <w:pPr>
      <w:ind w:left="880"/>
    </w:pPr>
    <w:rPr>
      <w:sz w:val="18"/>
      <w:szCs w:val="18"/>
    </w:rPr>
  </w:style>
  <w:style w:type="paragraph" w:styleId="SK6">
    <w:name w:val="toc 6"/>
    <w:basedOn w:val="Normaallaad"/>
    <w:next w:val="Normaallaad"/>
    <w:autoRedefine/>
    <w:uiPriority w:val="39"/>
    <w:unhideWhenUsed/>
    <w:rsid w:val="00E07608"/>
    <w:pPr>
      <w:ind w:left="1100"/>
    </w:pPr>
    <w:rPr>
      <w:sz w:val="18"/>
      <w:szCs w:val="18"/>
    </w:rPr>
  </w:style>
  <w:style w:type="paragraph" w:styleId="SK7">
    <w:name w:val="toc 7"/>
    <w:basedOn w:val="Normaallaad"/>
    <w:next w:val="Normaallaad"/>
    <w:autoRedefine/>
    <w:uiPriority w:val="39"/>
    <w:unhideWhenUsed/>
    <w:rsid w:val="00E07608"/>
    <w:pPr>
      <w:ind w:left="1320"/>
    </w:pPr>
    <w:rPr>
      <w:sz w:val="18"/>
      <w:szCs w:val="18"/>
    </w:rPr>
  </w:style>
  <w:style w:type="paragraph" w:styleId="SK8">
    <w:name w:val="toc 8"/>
    <w:basedOn w:val="Normaallaad"/>
    <w:next w:val="Normaallaad"/>
    <w:autoRedefine/>
    <w:uiPriority w:val="39"/>
    <w:unhideWhenUsed/>
    <w:rsid w:val="00E07608"/>
    <w:pPr>
      <w:ind w:left="1540"/>
    </w:pPr>
    <w:rPr>
      <w:sz w:val="18"/>
      <w:szCs w:val="18"/>
    </w:rPr>
  </w:style>
  <w:style w:type="paragraph" w:styleId="SK9">
    <w:name w:val="toc 9"/>
    <w:basedOn w:val="Normaallaad"/>
    <w:next w:val="Normaallaad"/>
    <w:autoRedefine/>
    <w:uiPriority w:val="39"/>
    <w:unhideWhenUsed/>
    <w:rsid w:val="00E07608"/>
    <w:pPr>
      <w:ind w:left="1760"/>
    </w:pPr>
    <w:rPr>
      <w:sz w:val="18"/>
      <w:szCs w:val="18"/>
    </w:rPr>
  </w:style>
  <w:style w:type="paragraph" w:styleId="Normaallaadveeb">
    <w:name w:val="Normal (Web)"/>
    <w:basedOn w:val="Normaallaad"/>
    <w:uiPriority w:val="99"/>
    <w:unhideWhenUsed/>
    <w:rsid w:val="00E07608"/>
    <w:pPr>
      <w:spacing w:before="100" w:beforeAutospacing="1" w:after="100" w:afterAutospacing="1"/>
    </w:pPr>
    <w:rPr>
      <w:rFonts w:eastAsia="Times New Roman"/>
      <w:szCs w:val="24"/>
      <w:lang w:eastAsia="et-EE"/>
    </w:rPr>
  </w:style>
  <w:style w:type="paragraph" w:styleId="Pealkiri">
    <w:name w:val="Title"/>
    <w:basedOn w:val="Normaallaad"/>
    <w:next w:val="Normaallaad"/>
    <w:link w:val="PealkiriMrk"/>
    <w:uiPriority w:val="10"/>
    <w:qFormat/>
    <w:rsid w:val="00E07608"/>
    <w:pPr>
      <w:spacing w:line="216" w:lineRule="auto"/>
      <w:contextualSpacing/>
    </w:pPr>
    <w:rPr>
      <w:rFonts w:ascii="Calibri Light" w:eastAsia="Times New Roman" w:hAnsi="Calibri Light"/>
      <w:color w:val="404040"/>
      <w:spacing w:val="-10"/>
      <w:kern w:val="28"/>
      <w:sz w:val="56"/>
      <w:szCs w:val="56"/>
      <w:lang w:eastAsia="et-EE"/>
    </w:rPr>
  </w:style>
  <w:style w:type="character" w:customStyle="1" w:styleId="PealkiriMrk">
    <w:name w:val="Pealkiri Märk"/>
    <w:link w:val="Pealkiri"/>
    <w:uiPriority w:val="10"/>
    <w:rsid w:val="00E07608"/>
    <w:rPr>
      <w:rFonts w:ascii="Calibri Light" w:eastAsia="Times New Roman" w:hAnsi="Calibri Light" w:cs="Times New Roman"/>
      <w:color w:val="404040"/>
      <w:spacing w:val="-10"/>
      <w:kern w:val="28"/>
      <w:sz w:val="56"/>
      <w:szCs w:val="56"/>
      <w:lang w:val="en-US" w:eastAsia="et-EE"/>
    </w:rPr>
  </w:style>
  <w:style w:type="paragraph" w:styleId="Alapealkiri">
    <w:name w:val="Subtitle"/>
    <w:basedOn w:val="Normaallaad"/>
    <w:next w:val="Normaallaad"/>
    <w:link w:val="AlapealkiriMrk"/>
    <w:uiPriority w:val="11"/>
    <w:qFormat/>
    <w:rsid w:val="00E07608"/>
    <w:pPr>
      <w:numPr>
        <w:ilvl w:val="1"/>
      </w:numPr>
      <w:spacing w:after="160" w:line="259" w:lineRule="auto"/>
    </w:pPr>
    <w:rPr>
      <w:rFonts w:eastAsia="Times New Roman"/>
      <w:color w:val="5A5A5A"/>
      <w:spacing w:val="15"/>
      <w:lang w:eastAsia="et-EE"/>
    </w:rPr>
  </w:style>
  <w:style w:type="character" w:customStyle="1" w:styleId="AlapealkiriMrk">
    <w:name w:val="Alapealkiri Märk"/>
    <w:link w:val="Alapealkiri"/>
    <w:uiPriority w:val="11"/>
    <w:rsid w:val="00E07608"/>
    <w:rPr>
      <w:rFonts w:ascii="Times New Roman" w:eastAsia="Times New Roman" w:hAnsi="Times New Roman" w:cs="Times New Roman"/>
      <w:color w:val="5A5A5A"/>
      <w:spacing w:val="15"/>
      <w:sz w:val="24"/>
      <w:lang w:val="en-US" w:eastAsia="et-EE"/>
    </w:rPr>
  </w:style>
  <w:style w:type="character" w:customStyle="1" w:styleId="LpumrkusetekstMrk">
    <w:name w:val="Lõpumärkuse tekst Märk"/>
    <w:link w:val="Lpumrkusetekst"/>
    <w:uiPriority w:val="99"/>
    <w:semiHidden/>
    <w:rsid w:val="00E07608"/>
    <w:rPr>
      <w:rFonts w:ascii="Times New Roman" w:hAnsi="Times New Roman"/>
      <w:sz w:val="20"/>
      <w:szCs w:val="20"/>
      <w:lang w:val="en-US"/>
    </w:rPr>
  </w:style>
  <w:style w:type="paragraph" w:styleId="Lpumrkusetekst">
    <w:name w:val="endnote text"/>
    <w:basedOn w:val="Normaallaad"/>
    <w:link w:val="LpumrkusetekstMrk"/>
    <w:uiPriority w:val="99"/>
    <w:semiHidden/>
    <w:unhideWhenUsed/>
    <w:rsid w:val="00E07608"/>
    <w:rPr>
      <w:sz w:val="20"/>
      <w:szCs w:val="20"/>
    </w:rPr>
  </w:style>
  <w:style w:type="character" w:customStyle="1" w:styleId="apple-converted-space">
    <w:name w:val="apple-converted-space"/>
    <w:basedOn w:val="Liguvaikefont"/>
    <w:rsid w:val="00E07608"/>
  </w:style>
  <w:style w:type="character" w:customStyle="1" w:styleId="Vaevumrgatavrhutus1">
    <w:name w:val="Vaevumärgatav rõhutus1"/>
    <w:uiPriority w:val="19"/>
    <w:qFormat/>
    <w:rsid w:val="00E07608"/>
    <w:rPr>
      <w:i/>
      <w:iCs/>
      <w:color w:val="404040"/>
    </w:rPr>
  </w:style>
  <w:style w:type="paragraph" w:customStyle="1" w:styleId="Standard">
    <w:name w:val="Standard"/>
    <w:rsid w:val="00E07608"/>
    <w:pPr>
      <w:suppressAutoHyphens/>
      <w:autoSpaceDN w:val="0"/>
      <w:textAlignment w:val="baseline"/>
    </w:pPr>
    <w:rPr>
      <w:rFonts w:ascii="Liberation Serif" w:eastAsia="SimSun" w:hAnsi="Liberation Serif" w:cs="Lucida Sans"/>
      <w:kern w:val="3"/>
      <w:sz w:val="24"/>
      <w:szCs w:val="24"/>
      <w:lang w:val="en-US" w:eastAsia="zh-CN" w:bidi="hi-IN"/>
    </w:rPr>
  </w:style>
  <w:style w:type="character" w:styleId="Rhutus">
    <w:name w:val="Emphasis"/>
    <w:uiPriority w:val="20"/>
    <w:qFormat/>
    <w:rsid w:val="00E07608"/>
    <w:rPr>
      <w:i/>
      <w:iCs/>
    </w:rPr>
  </w:style>
  <w:style w:type="table" w:styleId="Kontuurtabel">
    <w:name w:val="Table Grid"/>
    <w:basedOn w:val="Normaaltabel"/>
    <w:uiPriority w:val="39"/>
    <w:rsid w:val="00FD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B61E6"/>
    <w:rPr>
      <w:rFonts w:ascii="TimesNewRomanPSMT" w:hAnsi="TimesNewRomanPSMT" w:hint="default"/>
      <w:b w:val="0"/>
      <w:bCs w:val="0"/>
      <w:i w:val="0"/>
      <w:iCs w:val="0"/>
      <w:color w:val="000000"/>
      <w:sz w:val="24"/>
      <w:szCs w:val="24"/>
    </w:rPr>
  </w:style>
  <w:style w:type="character" w:customStyle="1" w:styleId="fontstyle21">
    <w:name w:val="fontstyle21"/>
    <w:rsid w:val="00500BD6"/>
    <w:rPr>
      <w:rFonts w:ascii="TimesNewRomanPSMT" w:hAnsi="TimesNewRomanPSMT" w:hint="default"/>
      <w:b w:val="0"/>
      <w:bCs w:val="0"/>
      <w:i w:val="0"/>
      <w:iCs w:val="0"/>
      <w:color w:val="000000"/>
      <w:sz w:val="24"/>
      <w:szCs w:val="24"/>
    </w:rPr>
  </w:style>
  <w:style w:type="character" w:customStyle="1" w:styleId="fontstyle11">
    <w:name w:val="fontstyle11"/>
    <w:rsid w:val="00D92346"/>
    <w:rPr>
      <w:rFonts w:ascii="SymbolMT" w:hAnsi="SymbolMT" w:hint="default"/>
      <w:b w:val="0"/>
      <w:bCs w:val="0"/>
      <w:i w:val="0"/>
      <w:iCs w:val="0"/>
      <w:color w:val="000000"/>
      <w:sz w:val="24"/>
      <w:szCs w:val="24"/>
    </w:rPr>
  </w:style>
  <w:style w:type="paragraph" w:styleId="Allmrkusetekst">
    <w:name w:val="footnote text"/>
    <w:basedOn w:val="Normaallaad"/>
    <w:link w:val="AllmrkusetekstMrk"/>
    <w:uiPriority w:val="99"/>
    <w:semiHidden/>
    <w:unhideWhenUsed/>
    <w:rsid w:val="00D92453"/>
    <w:pPr>
      <w:jc w:val="left"/>
    </w:pPr>
    <w:rPr>
      <w:sz w:val="20"/>
      <w:szCs w:val="20"/>
      <w:lang w:val="x-none" w:eastAsia="x-none"/>
    </w:rPr>
  </w:style>
  <w:style w:type="character" w:customStyle="1" w:styleId="AllmrkusetekstMrk">
    <w:name w:val="Allmärkuse tekst Märk"/>
    <w:link w:val="Allmrkusetekst"/>
    <w:uiPriority w:val="99"/>
    <w:semiHidden/>
    <w:rsid w:val="00D92453"/>
    <w:rPr>
      <w:rFonts w:ascii="Times New Roman" w:hAnsi="Times New Roman"/>
      <w:lang w:val="x-none" w:eastAsia="x-none"/>
    </w:rPr>
  </w:style>
  <w:style w:type="character" w:styleId="Allmrkuseviide">
    <w:name w:val="footnote reference"/>
    <w:uiPriority w:val="99"/>
    <w:semiHidden/>
    <w:unhideWhenUsed/>
    <w:rsid w:val="00D92453"/>
    <w:rPr>
      <w:vertAlign w:val="superscript"/>
    </w:rPr>
  </w:style>
  <w:style w:type="character" w:styleId="Kommentaariviide">
    <w:name w:val="annotation reference"/>
    <w:basedOn w:val="Liguvaikefont"/>
    <w:uiPriority w:val="99"/>
    <w:semiHidden/>
    <w:unhideWhenUsed/>
    <w:rsid w:val="005719AF"/>
    <w:rPr>
      <w:sz w:val="16"/>
      <w:szCs w:val="16"/>
    </w:rPr>
  </w:style>
  <w:style w:type="paragraph" w:styleId="Kommentaaritekst">
    <w:name w:val="annotation text"/>
    <w:basedOn w:val="Normaallaad"/>
    <w:link w:val="KommentaaritekstMrk"/>
    <w:uiPriority w:val="99"/>
    <w:unhideWhenUsed/>
    <w:rsid w:val="005719AF"/>
    <w:rPr>
      <w:sz w:val="20"/>
      <w:szCs w:val="20"/>
    </w:rPr>
  </w:style>
  <w:style w:type="character" w:customStyle="1" w:styleId="KommentaaritekstMrk">
    <w:name w:val="Kommentaari tekst Märk"/>
    <w:basedOn w:val="Liguvaikefont"/>
    <w:link w:val="Kommentaaritekst"/>
    <w:uiPriority w:val="99"/>
    <w:rsid w:val="005719AF"/>
    <w:rPr>
      <w:rFonts w:ascii="Times New Roman" w:hAnsi="Times New Roman"/>
      <w:lang w:val="en-US" w:eastAsia="en-US"/>
    </w:rPr>
  </w:style>
  <w:style w:type="character" w:styleId="Lahendamatamainimine">
    <w:name w:val="Unresolved Mention"/>
    <w:basedOn w:val="Liguvaikefont"/>
    <w:uiPriority w:val="99"/>
    <w:semiHidden/>
    <w:unhideWhenUsed/>
    <w:rsid w:val="00C5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768">
      <w:bodyDiv w:val="1"/>
      <w:marLeft w:val="0"/>
      <w:marRight w:val="0"/>
      <w:marTop w:val="0"/>
      <w:marBottom w:val="0"/>
      <w:divBdr>
        <w:top w:val="none" w:sz="0" w:space="0" w:color="auto"/>
        <w:left w:val="none" w:sz="0" w:space="0" w:color="auto"/>
        <w:bottom w:val="none" w:sz="0" w:space="0" w:color="auto"/>
        <w:right w:val="none" w:sz="0" w:space="0" w:color="auto"/>
      </w:divBdr>
    </w:div>
    <w:div w:id="34308003">
      <w:bodyDiv w:val="1"/>
      <w:marLeft w:val="0"/>
      <w:marRight w:val="0"/>
      <w:marTop w:val="0"/>
      <w:marBottom w:val="0"/>
      <w:divBdr>
        <w:top w:val="none" w:sz="0" w:space="0" w:color="auto"/>
        <w:left w:val="none" w:sz="0" w:space="0" w:color="auto"/>
        <w:bottom w:val="none" w:sz="0" w:space="0" w:color="auto"/>
        <w:right w:val="none" w:sz="0" w:space="0" w:color="auto"/>
      </w:divBdr>
    </w:div>
    <w:div w:id="231700746">
      <w:bodyDiv w:val="1"/>
      <w:marLeft w:val="0"/>
      <w:marRight w:val="0"/>
      <w:marTop w:val="0"/>
      <w:marBottom w:val="0"/>
      <w:divBdr>
        <w:top w:val="none" w:sz="0" w:space="0" w:color="auto"/>
        <w:left w:val="none" w:sz="0" w:space="0" w:color="auto"/>
        <w:bottom w:val="none" w:sz="0" w:space="0" w:color="auto"/>
        <w:right w:val="none" w:sz="0" w:space="0" w:color="auto"/>
      </w:divBdr>
    </w:div>
    <w:div w:id="331370108">
      <w:bodyDiv w:val="1"/>
      <w:marLeft w:val="0"/>
      <w:marRight w:val="0"/>
      <w:marTop w:val="0"/>
      <w:marBottom w:val="0"/>
      <w:divBdr>
        <w:top w:val="none" w:sz="0" w:space="0" w:color="auto"/>
        <w:left w:val="none" w:sz="0" w:space="0" w:color="auto"/>
        <w:bottom w:val="none" w:sz="0" w:space="0" w:color="auto"/>
        <w:right w:val="none" w:sz="0" w:space="0" w:color="auto"/>
      </w:divBdr>
    </w:div>
    <w:div w:id="336659534">
      <w:bodyDiv w:val="1"/>
      <w:marLeft w:val="0"/>
      <w:marRight w:val="0"/>
      <w:marTop w:val="0"/>
      <w:marBottom w:val="0"/>
      <w:divBdr>
        <w:top w:val="none" w:sz="0" w:space="0" w:color="auto"/>
        <w:left w:val="none" w:sz="0" w:space="0" w:color="auto"/>
        <w:bottom w:val="none" w:sz="0" w:space="0" w:color="auto"/>
        <w:right w:val="none" w:sz="0" w:space="0" w:color="auto"/>
      </w:divBdr>
    </w:div>
    <w:div w:id="368800043">
      <w:bodyDiv w:val="1"/>
      <w:marLeft w:val="0"/>
      <w:marRight w:val="0"/>
      <w:marTop w:val="0"/>
      <w:marBottom w:val="0"/>
      <w:divBdr>
        <w:top w:val="none" w:sz="0" w:space="0" w:color="auto"/>
        <w:left w:val="none" w:sz="0" w:space="0" w:color="auto"/>
        <w:bottom w:val="none" w:sz="0" w:space="0" w:color="auto"/>
        <w:right w:val="none" w:sz="0" w:space="0" w:color="auto"/>
      </w:divBdr>
    </w:div>
    <w:div w:id="459810907">
      <w:bodyDiv w:val="1"/>
      <w:marLeft w:val="0"/>
      <w:marRight w:val="0"/>
      <w:marTop w:val="0"/>
      <w:marBottom w:val="0"/>
      <w:divBdr>
        <w:top w:val="none" w:sz="0" w:space="0" w:color="auto"/>
        <w:left w:val="none" w:sz="0" w:space="0" w:color="auto"/>
        <w:bottom w:val="none" w:sz="0" w:space="0" w:color="auto"/>
        <w:right w:val="none" w:sz="0" w:space="0" w:color="auto"/>
      </w:divBdr>
    </w:div>
    <w:div w:id="474565861">
      <w:bodyDiv w:val="1"/>
      <w:marLeft w:val="0"/>
      <w:marRight w:val="0"/>
      <w:marTop w:val="0"/>
      <w:marBottom w:val="0"/>
      <w:divBdr>
        <w:top w:val="none" w:sz="0" w:space="0" w:color="auto"/>
        <w:left w:val="none" w:sz="0" w:space="0" w:color="auto"/>
        <w:bottom w:val="none" w:sz="0" w:space="0" w:color="auto"/>
        <w:right w:val="none" w:sz="0" w:space="0" w:color="auto"/>
      </w:divBdr>
    </w:div>
    <w:div w:id="552161673">
      <w:bodyDiv w:val="1"/>
      <w:marLeft w:val="0"/>
      <w:marRight w:val="0"/>
      <w:marTop w:val="0"/>
      <w:marBottom w:val="0"/>
      <w:divBdr>
        <w:top w:val="none" w:sz="0" w:space="0" w:color="auto"/>
        <w:left w:val="none" w:sz="0" w:space="0" w:color="auto"/>
        <w:bottom w:val="none" w:sz="0" w:space="0" w:color="auto"/>
        <w:right w:val="none" w:sz="0" w:space="0" w:color="auto"/>
      </w:divBdr>
    </w:div>
    <w:div w:id="618726546">
      <w:bodyDiv w:val="1"/>
      <w:marLeft w:val="0"/>
      <w:marRight w:val="0"/>
      <w:marTop w:val="0"/>
      <w:marBottom w:val="0"/>
      <w:divBdr>
        <w:top w:val="none" w:sz="0" w:space="0" w:color="auto"/>
        <w:left w:val="none" w:sz="0" w:space="0" w:color="auto"/>
        <w:bottom w:val="none" w:sz="0" w:space="0" w:color="auto"/>
        <w:right w:val="none" w:sz="0" w:space="0" w:color="auto"/>
      </w:divBdr>
    </w:div>
    <w:div w:id="667902824">
      <w:bodyDiv w:val="1"/>
      <w:marLeft w:val="0"/>
      <w:marRight w:val="0"/>
      <w:marTop w:val="0"/>
      <w:marBottom w:val="0"/>
      <w:divBdr>
        <w:top w:val="none" w:sz="0" w:space="0" w:color="auto"/>
        <w:left w:val="none" w:sz="0" w:space="0" w:color="auto"/>
        <w:bottom w:val="none" w:sz="0" w:space="0" w:color="auto"/>
        <w:right w:val="none" w:sz="0" w:space="0" w:color="auto"/>
      </w:divBdr>
    </w:div>
    <w:div w:id="708576960">
      <w:bodyDiv w:val="1"/>
      <w:marLeft w:val="0"/>
      <w:marRight w:val="0"/>
      <w:marTop w:val="0"/>
      <w:marBottom w:val="0"/>
      <w:divBdr>
        <w:top w:val="none" w:sz="0" w:space="0" w:color="auto"/>
        <w:left w:val="none" w:sz="0" w:space="0" w:color="auto"/>
        <w:bottom w:val="none" w:sz="0" w:space="0" w:color="auto"/>
        <w:right w:val="none" w:sz="0" w:space="0" w:color="auto"/>
      </w:divBdr>
    </w:div>
    <w:div w:id="821770565">
      <w:bodyDiv w:val="1"/>
      <w:marLeft w:val="0"/>
      <w:marRight w:val="0"/>
      <w:marTop w:val="0"/>
      <w:marBottom w:val="0"/>
      <w:divBdr>
        <w:top w:val="none" w:sz="0" w:space="0" w:color="auto"/>
        <w:left w:val="none" w:sz="0" w:space="0" w:color="auto"/>
        <w:bottom w:val="none" w:sz="0" w:space="0" w:color="auto"/>
        <w:right w:val="none" w:sz="0" w:space="0" w:color="auto"/>
      </w:divBdr>
    </w:div>
    <w:div w:id="910427876">
      <w:bodyDiv w:val="1"/>
      <w:marLeft w:val="0"/>
      <w:marRight w:val="0"/>
      <w:marTop w:val="0"/>
      <w:marBottom w:val="0"/>
      <w:divBdr>
        <w:top w:val="none" w:sz="0" w:space="0" w:color="auto"/>
        <w:left w:val="none" w:sz="0" w:space="0" w:color="auto"/>
        <w:bottom w:val="none" w:sz="0" w:space="0" w:color="auto"/>
        <w:right w:val="none" w:sz="0" w:space="0" w:color="auto"/>
      </w:divBdr>
    </w:div>
    <w:div w:id="919171780">
      <w:bodyDiv w:val="1"/>
      <w:marLeft w:val="0"/>
      <w:marRight w:val="0"/>
      <w:marTop w:val="0"/>
      <w:marBottom w:val="0"/>
      <w:divBdr>
        <w:top w:val="none" w:sz="0" w:space="0" w:color="auto"/>
        <w:left w:val="none" w:sz="0" w:space="0" w:color="auto"/>
        <w:bottom w:val="none" w:sz="0" w:space="0" w:color="auto"/>
        <w:right w:val="none" w:sz="0" w:space="0" w:color="auto"/>
      </w:divBdr>
    </w:div>
    <w:div w:id="992412542">
      <w:bodyDiv w:val="1"/>
      <w:marLeft w:val="0"/>
      <w:marRight w:val="0"/>
      <w:marTop w:val="0"/>
      <w:marBottom w:val="0"/>
      <w:divBdr>
        <w:top w:val="none" w:sz="0" w:space="0" w:color="auto"/>
        <w:left w:val="none" w:sz="0" w:space="0" w:color="auto"/>
        <w:bottom w:val="none" w:sz="0" w:space="0" w:color="auto"/>
        <w:right w:val="none" w:sz="0" w:space="0" w:color="auto"/>
      </w:divBdr>
    </w:div>
    <w:div w:id="1020622778">
      <w:bodyDiv w:val="1"/>
      <w:marLeft w:val="0"/>
      <w:marRight w:val="0"/>
      <w:marTop w:val="0"/>
      <w:marBottom w:val="0"/>
      <w:divBdr>
        <w:top w:val="none" w:sz="0" w:space="0" w:color="auto"/>
        <w:left w:val="none" w:sz="0" w:space="0" w:color="auto"/>
        <w:bottom w:val="none" w:sz="0" w:space="0" w:color="auto"/>
        <w:right w:val="none" w:sz="0" w:space="0" w:color="auto"/>
      </w:divBdr>
    </w:div>
    <w:div w:id="1096442792">
      <w:bodyDiv w:val="1"/>
      <w:marLeft w:val="0"/>
      <w:marRight w:val="0"/>
      <w:marTop w:val="0"/>
      <w:marBottom w:val="0"/>
      <w:divBdr>
        <w:top w:val="none" w:sz="0" w:space="0" w:color="auto"/>
        <w:left w:val="none" w:sz="0" w:space="0" w:color="auto"/>
        <w:bottom w:val="none" w:sz="0" w:space="0" w:color="auto"/>
        <w:right w:val="none" w:sz="0" w:space="0" w:color="auto"/>
      </w:divBdr>
    </w:div>
    <w:div w:id="1195266052">
      <w:bodyDiv w:val="1"/>
      <w:marLeft w:val="0"/>
      <w:marRight w:val="0"/>
      <w:marTop w:val="0"/>
      <w:marBottom w:val="0"/>
      <w:divBdr>
        <w:top w:val="none" w:sz="0" w:space="0" w:color="auto"/>
        <w:left w:val="none" w:sz="0" w:space="0" w:color="auto"/>
        <w:bottom w:val="none" w:sz="0" w:space="0" w:color="auto"/>
        <w:right w:val="none" w:sz="0" w:space="0" w:color="auto"/>
      </w:divBdr>
    </w:div>
    <w:div w:id="1225683599">
      <w:bodyDiv w:val="1"/>
      <w:marLeft w:val="0"/>
      <w:marRight w:val="0"/>
      <w:marTop w:val="0"/>
      <w:marBottom w:val="0"/>
      <w:divBdr>
        <w:top w:val="none" w:sz="0" w:space="0" w:color="auto"/>
        <w:left w:val="none" w:sz="0" w:space="0" w:color="auto"/>
        <w:bottom w:val="none" w:sz="0" w:space="0" w:color="auto"/>
        <w:right w:val="none" w:sz="0" w:space="0" w:color="auto"/>
      </w:divBdr>
    </w:div>
    <w:div w:id="1389568752">
      <w:bodyDiv w:val="1"/>
      <w:marLeft w:val="0"/>
      <w:marRight w:val="0"/>
      <w:marTop w:val="0"/>
      <w:marBottom w:val="0"/>
      <w:divBdr>
        <w:top w:val="none" w:sz="0" w:space="0" w:color="auto"/>
        <w:left w:val="none" w:sz="0" w:space="0" w:color="auto"/>
        <w:bottom w:val="none" w:sz="0" w:space="0" w:color="auto"/>
        <w:right w:val="none" w:sz="0" w:space="0" w:color="auto"/>
      </w:divBdr>
    </w:div>
    <w:div w:id="1422750985">
      <w:bodyDiv w:val="1"/>
      <w:marLeft w:val="0"/>
      <w:marRight w:val="0"/>
      <w:marTop w:val="0"/>
      <w:marBottom w:val="0"/>
      <w:divBdr>
        <w:top w:val="none" w:sz="0" w:space="0" w:color="auto"/>
        <w:left w:val="none" w:sz="0" w:space="0" w:color="auto"/>
        <w:bottom w:val="none" w:sz="0" w:space="0" w:color="auto"/>
        <w:right w:val="none" w:sz="0" w:space="0" w:color="auto"/>
      </w:divBdr>
    </w:div>
    <w:div w:id="1432627304">
      <w:bodyDiv w:val="1"/>
      <w:marLeft w:val="0"/>
      <w:marRight w:val="0"/>
      <w:marTop w:val="0"/>
      <w:marBottom w:val="0"/>
      <w:divBdr>
        <w:top w:val="none" w:sz="0" w:space="0" w:color="auto"/>
        <w:left w:val="none" w:sz="0" w:space="0" w:color="auto"/>
        <w:bottom w:val="none" w:sz="0" w:space="0" w:color="auto"/>
        <w:right w:val="none" w:sz="0" w:space="0" w:color="auto"/>
      </w:divBdr>
    </w:div>
    <w:div w:id="1473057398">
      <w:bodyDiv w:val="1"/>
      <w:marLeft w:val="0"/>
      <w:marRight w:val="0"/>
      <w:marTop w:val="0"/>
      <w:marBottom w:val="0"/>
      <w:divBdr>
        <w:top w:val="none" w:sz="0" w:space="0" w:color="auto"/>
        <w:left w:val="none" w:sz="0" w:space="0" w:color="auto"/>
        <w:bottom w:val="none" w:sz="0" w:space="0" w:color="auto"/>
        <w:right w:val="none" w:sz="0" w:space="0" w:color="auto"/>
      </w:divBdr>
    </w:div>
    <w:div w:id="1530070298">
      <w:bodyDiv w:val="1"/>
      <w:marLeft w:val="0"/>
      <w:marRight w:val="0"/>
      <w:marTop w:val="0"/>
      <w:marBottom w:val="0"/>
      <w:divBdr>
        <w:top w:val="none" w:sz="0" w:space="0" w:color="auto"/>
        <w:left w:val="none" w:sz="0" w:space="0" w:color="auto"/>
        <w:bottom w:val="none" w:sz="0" w:space="0" w:color="auto"/>
        <w:right w:val="none" w:sz="0" w:space="0" w:color="auto"/>
      </w:divBdr>
    </w:div>
    <w:div w:id="1547794112">
      <w:bodyDiv w:val="1"/>
      <w:marLeft w:val="0"/>
      <w:marRight w:val="0"/>
      <w:marTop w:val="0"/>
      <w:marBottom w:val="0"/>
      <w:divBdr>
        <w:top w:val="none" w:sz="0" w:space="0" w:color="auto"/>
        <w:left w:val="none" w:sz="0" w:space="0" w:color="auto"/>
        <w:bottom w:val="none" w:sz="0" w:space="0" w:color="auto"/>
        <w:right w:val="none" w:sz="0" w:space="0" w:color="auto"/>
      </w:divBdr>
    </w:div>
    <w:div w:id="1560942896">
      <w:bodyDiv w:val="1"/>
      <w:marLeft w:val="0"/>
      <w:marRight w:val="0"/>
      <w:marTop w:val="0"/>
      <w:marBottom w:val="0"/>
      <w:divBdr>
        <w:top w:val="none" w:sz="0" w:space="0" w:color="auto"/>
        <w:left w:val="none" w:sz="0" w:space="0" w:color="auto"/>
        <w:bottom w:val="none" w:sz="0" w:space="0" w:color="auto"/>
        <w:right w:val="none" w:sz="0" w:space="0" w:color="auto"/>
      </w:divBdr>
    </w:div>
    <w:div w:id="1566456920">
      <w:bodyDiv w:val="1"/>
      <w:marLeft w:val="0"/>
      <w:marRight w:val="0"/>
      <w:marTop w:val="0"/>
      <w:marBottom w:val="0"/>
      <w:divBdr>
        <w:top w:val="none" w:sz="0" w:space="0" w:color="auto"/>
        <w:left w:val="none" w:sz="0" w:space="0" w:color="auto"/>
        <w:bottom w:val="none" w:sz="0" w:space="0" w:color="auto"/>
        <w:right w:val="none" w:sz="0" w:space="0" w:color="auto"/>
      </w:divBdr>
    </w:div>
    <w:div w:id="1592666069">
      <w:bodyDiv w:val="1"/>
      <w:marLeft w:val="0"/>
      <w:marRight w:val="0"/>
      <w:marTop w:val="0"/>
      <w:marBottom w:val="0"/>
      <w:divBdr>
        <w:top w:val="none" w:sz="0" w:space="0" w:color="auto"/>
        <w:left w:val="none" w:sz="0" w:space="0" w:color="auto"/>
        <w:bottom w:val="none" w:sz="0" w:space="0" w:color="auto"/>
        <w:right w:val="none" w:sz="0" w:space="0" w:color="auto"/>
      </w:divBdr>
    </w:div>
    <w:div w:id="1725834633">
      <w:bodyDiv w:val="1"/>
      <w:marLeft w:val="0"/>
      <w:marRight w:val="0"/>
      <w:marTop w:val="0"/>
      <w:marBottom w:val="0"/>
      <w:divBdr>
        <w:top w:val="none" w:sz="0" w:space="0" w:color="auto"/>
        <w:left w:val="none" w:sz="0" w:space="0" w:color="auto"/>
        <w:bottom w:val="none" w:sz="0" w:space="0" w:color="auto"/>
        <w:right w:val="none" w:sz="0" w:space="0" w:color="auto"/>
      </w:divBdr>
    </w:div>
    <w:div w:id="1731923543">
      <w:bodyDiv w:val="1"/>
      <w:marLeft w:val="0"/>
      <w:marRight w:val="0"/>
      <w:marTop w:val="0"/>
      <w:marBottom w:val="0"/>
      <w:divBdr>
        <w:top w:val="none" w:sz="0" w:space="0" w:color="auto"/>
        <w:left w:val="none" w:sz="0" w:space="0" w:color="auto"/>
        <w:bottom w:val="none" w:sz="0" w:space="0" w:color="auto"/>
        <w:right w:val="none" w:sz="0" w:space="0" w:color="auto"/>
      </w:divBdr>
    </w:div>
    <w:div w:id="1744331010">
      <w:bodyDiv w:val="1"/>
      <w:marLeft w:val="0"/>
      <w:marRight w:val="0"/>
      <w:marTop w:val="0"/>
      <w:marBottom w:val="0"/>
      <w:divBdr>
        <w:top w:val="none" w:sz="0" w:space="0" w:color="auto"/>
        <w:left w:val="none" w:sz="0" w:space="0" w:color="auto"/>
        <w:bottom w:val="none" w:sz="0" w:space="0" w:color="auto"/>
        <w:right w:val="none" w:sz="0" w:space="0" w:color="auto"/>
      </w:divBdr>
    </w:div>
    <w:div w:id="1755201750">
      <w:bodyDiv w:val="1"/>
      <w:marLeft w:val="0"/>
      <w:marRight w:val="0"/>
      <w:marTop w:val="0"/>
      <w:marBottom w:val="0"/>
      <w:divBdr>
        <w:top w:val="none" w:sz="0" w:space="0" w:color="auto"/>
        <w:left w:val="none" w:sz="0" w:space="0" w:color="auto"/>
        <w:bottom w:val="none" w:sz="0" w:space="0" w:color="auto"/>
        <w:right w:val="none" w:sz="0" w:space="0" w:color="auto"/>
      </w:divBdr>
    </w:div>
    <w:div w:id="1756896817">
      <w:bodyDiv w:val="1"/>
      <w:marLeft w:val="0"/>
      <w:marRight w:val="0"/>
      <w:marTop w:val="0"/>
      <w:marBottom w:val="0"/>
      <w:divBdr>
        <w:top w:val="none" w:sz="0" w:space="0" w:color="auto"/>
        <w:left w:val="none" w:sz="0" w:space="0" w:color="auto"/>
        <w:bottom w:val="none" w:sz="0" w:space="0" w:color="auto"/>
        <w:right w:val="none" w:sz="0" w:space="0" w:color="auto"/>
      </w:divBdr>
    </w:div>
    <w:div w:id="1770153575">
      <w:bodyDiv w:val="1"/>
      <w:marLeft w:val="0"/>
      <w:marRight w:val="0"/>
      <w:marTop w:val="0"/>
      <w:marBottom w:val="0"/>
      <w:divBdr>
        <w:top w:val="none" w:sz="0" w:space="0" w:color="auto"/>
        <w:left w:val="none" w:sz="0" w:space="0" w:color="auto"/>
        <w:bottom w:val="none" w:sz="0" w:space="0" w:color="auto"/>
        <w:right w:val="none" w:sz="0" w:space="0" w:color="auto"/>
      </w:divBdr>
    </w:div>
    <w:div w:id="1771467229">
      <w:bodyDiv w:val="1"/>
      <w:marLeft w:val="0"/>
      <w:marRight w:val="0"/>
      <w:marTop w:val="0"/>
      <w:marBottom w:val="0"/>
      <w:divBdr>
        <w:top w:val="none" w:sz="0" w:space="0" w:color="auto"/>
        <w:left w:val="none" w:sz="0" w:space="0" w:color="auto"/>
        <w:bottom w:val="none" w:sz="0" w:space="0" w:color="auto"/>
        <w:right w:val="none" w:sz="0" w:space="0" w:color="auto"/>
      </w:divBdr>
    </w:div>
    <w:div w:id="1790394001">
      <w:bodyDiv w:val="1"/>
      <w:marLeft w:val="0"/>
      <w:marRight w:val="0"/>
      <w:marTop w:val="0"/>
      <w:marBottom w:val="0"/>
      <w:divBdr>
        <w:top w:val="none" w:sz="0" w:space="0" w:color="auto"/>
        <w:left w:val="none" w:sz="0" w:space="0" w:color="auto"/>
        <w:bottom w:val="none" w:sz="0" w:space="0" w:color="auto"/>
        <w:right w:val="none" w:sz="0" w:space="0" w:color="auto"/>
      </w:divBdr>
    </w:div>
    <w:div w:id="1847279268">
      <w:bodyDiv w:val="1"/>
      <w:marLeft w:val="0"/>
      <w:marRight w:val="0"/>
      <w:marTop w:val="0"/>
      <w:marBottom w:val="0"/>
      <w:divBdr>
        <w:top w:val="none" w:sz="0" w:space="0" w:color="auto"/>
        <w:left w:val="none" w:sz="0" w:space="0" w:color="auto"/>
        <w:bottom w:val="none" w:sz="0" w:space="0" w:color="auto"/>
        <w:right w:val="none" w:sz="0" w:space="0" w:color="auto"/>
      </w:divBdr>
    </w:div>
    <w:div w:id="2028826100">
      <w:bodyDiv w:val="1"/>
      <w:marLeft w:val="0"/>
      <w:marRight w:val="0"/>
      <w:marTop w:val="0"/>
      <w:marBottom w:val="0"/>
      <w:divBdr>
        <w:top w:val="none" w:sz="0" w:space="0" w:color="auto"/>
        <w:left w:val="none" w:sz="0" w:space="0" w:color="auto"/>
        <w:bottom w:val="none" w:sz="0" w:space="0" w:color="auto"/>
        <w:right w:val="none" w:sz="0" w:space="0" w:color="auto"/>
      </w:divBdr>
    </w:div>
    <w:div w:id="2106221376">
      <w:bodyDiv w:val="1"/>
      <w:marLeft w:val="0"/>
      <w:marRight w:val="0"/>
      <w:marTop w:val="0"/>
      <w:marBottom w:val="0"/>
      <w:divBdr>
        <w:top w:val="none" w:sz="0" w:space="0" w:color="auto"/>
        <w:left w:val="none" w:sz="0" w:space="0" w:color="auto"/>
        <w:bottom w:val="none" w:sz="0" w:space="0" w:color="auto"/>
        <w:right w:val="none" w:sz="0" w:space="0" w:color="auto"/>
      </w:divBdr>
    </w:div>
    <w:div w:id="2110931390">
      <w:bodyDiv w:val="1"/>
      <w:marLeft w:val="0"/>
      <w:marRight w:val="0"/>
      <w:marTop w:val="0"/>
      <w:marBottom w:val="0"/>
      <w:divBdr>
        <w:top w:val="none" w:sz="0" w:space="0" w:color="auto"/>
        <w:left w:val="none" w:sz="0" w:space="0" w:color="auto"/>
        <w:bottom w:val="none" w:sz="0" w:space="0" w:color="auto"/>
        <w:right w:val="none" w:sz="0" w:space="0" w:color="auto"/>
      </w:divBdr>
    </w:div>
    <w:div w:id="21349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jamaa.amphora.ee/index.aspx?itm=584141&amp;type=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53301-4B97-4885-BF19-E390DE81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4301</Words>
  <Characters>24518</Characters>
  <Application>Microsoft Office Word</Application>
  <DocSecurity>0</DocSecurity>
  <Lines>204</Lines>
  <Paragraphs>57</Paragraphs>
  <ScaleCrop>false</ScaleCrop>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dc:creator>
  <cp:keywords/>
  <dc:description/>
  <cp:lastModifiedBy>Tiina Gill</cp:lastModifiedBy>
  <cp:revision>2</cp:revision>
  <cp:lastPrinted>2025-03-10T09:49:00Z</cp:lastPrinted>
  <dcterms:created xsi:type="dcterms:W3CDTF">2025-04-08T06:43:00Z</dcterms:created>
  <dcterms:modified xsi:type="dcterms:W3CDTF">2025-04-08T06:43:00Z</dcterms:modified>
</cp:coreProperties>
</file>